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_243"/>
        <w:jc w:val="right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  <w:bookmarkStart w:id="2" w:name="_Toc84499260"/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highlight w:val="none"/>
        </w:rPr>
        <w:t xml:space="preserve">Приложение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  <w:bookmarkEnd w:id="2"/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highlight w:val="none"/>
        </w:rPr>
        <w:t xml:space="preserve"> 3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1_242"/>
        <w:jc w:val="right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 w:val="false"/>
          <w:bCs/>
          <w:i w:val="false"/>
          <w:color w:val="000000" w:themeColor="text1"/>
          <w:sz w:val="24"/>
          <w:szCs w:val="24"/>
          <w:highlight w:val="none"/>
        </w:rPr>
        <w:t xml:space="preserve">к </w:t>
      </w:r>
      <w:r>
        <w:rPr>
          <w:rFonts w:ascii="Times New Roman" w:hAnsi="Times New Roman" w:cs="Times New Roman" w:eastAsia="Times New Roman"/>
          <w:b w:val="false"/>
          <w:bCs/>
          <w:i w:val="false"/>
          <w:color w:val="000000" w:themeColor="text1"/>
          <w:sz w:val="24"/>
          <w:szCs w:val="24"/>
          <w:highlight w:val="none"/>
        </w:rPr>
        <w:t xml:space="preserve">ПООП-П</w:t>
      </w:r>
      <w:r>
        <w:rPr>
          <w:rFonts w:ascii="Times New Roman" w:hAnsi="Times New Roman" w:cs="Times New Roman" w:eastAsia="Times New Roman"/>
          <w:b w:val="false"/>
          <w:bCs/>
          <w:i w:val="false"/>
          <w:color w:val="000000" w:themeColor="text1"/>
          <w:sz w:val="24"/>
          <w:szCs w:val="24"/>
          <w:highlight w:val="none"/>
        </w:rPr>
        <w:t xml:space="preserve"> по </w:t>
      </w:r>
      <w:r>
        <w:rPr>
          <w:rFonts w:ascii="Times New Roman" w:hAnsi="Times New Roman" w:cs="Times New Roman" w:eastAsia="Times New Roman"/>
          <w:b w:val="false"/>
          <w:bCs/>
          <w:i w:val="false"/>
          <w:color w:val="000000" w:themeColor="text1"/>
          <w:sz w:val="24"/>
          <w:szCs w:val="24"/>
          <w:highlight w:val="none"/>
        </w:rPr>
        <w:t xml:space="preserve">специаль</w:t>
      </w:r>
      <w:r>
        <w:rPr>
          <w:rFonts w:ascii="Times New Roman" w:hAnsi="Times New Roman" w:cs="Times New Roman" w:eastAsia="Times New Roman"/>
          <w:b w:val="false"/>
          <w:bCs/>
          <w:i w:val="false"/>
          <w:color w:val="000000" w:themeColor="text1"/>
          <w:sz w:val="24"/>
          <w:szCs w:val="24"/>
          <w:highlight w:val="none"/>
        </w:rPr>
        <w:t xml:space="preserve">ности</w:t>
      </w:r>
      <w:r>
        <w:rPr>
          <w:rFonts w:ascii="Times New Roman" w:hAnsi="Times New Roman" w:cs="Times New Roman" w:eastAsia="Times New Roman"/>
          <w:b w:val="false"/>
          <w:bCs/>
          <w:i w:val="false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 w:eastAsia="Times New Roman"/>
          <w:b w:val="false"/>
          <w:bCs/>
          <w:i w:val="false"/>
          <w:color w:val="000000" w:themeColor="text1"/>
          <w:sz w:val="24"/>
          <w:szCs w:val="24"/>
          <w:highlight w:val="none"/>
        </w:rPr>
        <w:br/>
      </w:r>
      <w:r>
        <w:rPr>
          <w:rFonts w:ascii="Times New Roman" w:hAnsi="Times New Roman" w:cs="Times New Roman" w:eastAsia="Times New Roman"/>
          <w:b w:val="false"/>
          <w:bCs/>
          <w:i w:val="false"/>
          <w:color w:val="000000" w:themeColor="text1"/>
          <w:sz w:val="24"/>
          <w:szCs w:val="24"/>
          <w:highlight w:val="none"/>
        </w:rPr>
        <w:t xml:space="preserve">19.02.12 Технология продуктов питания </w:t>
      </w:r>
      <w:r>
        <w:rPr>
          <w:rFonts w:ascii="Times New Roman" w:hAnsi="Times New Roman" w:cs="Times New Roman" w:eastAsia="Times New Roman"/>
          <w:b w:val="false"/>
          <w:i w:val="false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1_242"/>
        <w:jc w:val="right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 w:val="false"/>
          <w:bCs/>
          <w:i w:val="false"/>
          <w:color w:val="000000" w:themeColor="text1"/>
          <w:sz w:val="24"/>
          <w:szCs w:val="24"/>
          <w:highlight w:val="none"/>
        </w:rPr>
        <w:t xml:space="preserve">животного происхождения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1_242"/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1_242"/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  <w:r>
        <w:rPr>
          <w:rFonts w:ascii="Times New Roman" w:hAnsi="Times New Roman" w:cs="Times New Roman" w:eastAsia="Times New Roman"/>
          <w:b/>
          <w:iCs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1_242"/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1_242"/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1_242"/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1_242"/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1_242"/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1_242"/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  <w:t xml:space="preserve">ПРИМЕРНАЯ РАБОЧАЯ ПРОГРАММА 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1_242"/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</w:rPr>
        <w:t xml:space="preserve">ОБЩЕОБРАЗОВАТЕЛЬНОЙ ДИСЦИПЛИН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</w:rPr>
        <w:t xml:space="preserve">Ы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765"/>
        <w:jc w:val="left"/>
        <w:spacing w:lineRule="auto" w:line="276"/>
        <w:rPr>
          <w:rFonts w:ascii="Times New Roman" w:hAnsi="Times New Roman" w:cs="Times New Roman" w:eastAsia="Times New Roman"/>
          <w:b/>
          <w:bCs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lang w:val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iCs/>
          <w:color w:val="000000" w:themeColor="text1"/>
          <w:sz w:val="24"/>
          <w:szCs w:val="24"/>
        </w:rPr>
        <w:t xml:space="preserve">ООД.10 Химия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bCs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iCs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bCs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iCs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bCs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iCs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iCs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b/>
          <w:bCs/>
          <w:iCs/>
          <w:color w:val="000000" w:themeColor="text1"/>
          <w:sz w:val="24"/>
          <w:szCs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iCs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b/>
          <w:bCs/>
          <w:iCs/>
          <w:color w:val="000000" w:themeColor="text1"/>
          <w:sz w:val="24"/>
          <w:szCs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iCs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b/>
          <w:bCs/>
          <w:iCs/>
          <w:color w:val="000000" w:themeColor="text1"/>
          <w:sz w:val="24"/>
          <w:szCs w:val="24"/>
        </w:rPr>
      </w:r>
    </w:p>
    <w:p>
      <w:pPr>
        <w:jc w:val="left"/>
        <w:spacing w:lineRule="auto" w:line="276"/>
        <w:rPr>
          <w:rFonts w:ascii="Times New Roman" w:hAnsi="Times New Roman" w:cs="Times New Roman" w:eastAsia="Times New Roman"/>
          <w:b/>
          <w:bCs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iCs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bCs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iCs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bCs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iCs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bCs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iCs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bCs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iCs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bCs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iCs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bCs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iCs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bCs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iCs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bCs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iCs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bCs/>
          <w:iCs/>
          <w:color w:val="000000" w:themeColor="text1"/>
          <w:sz w:val="24"/>
          <w:szCs w:val="24"/>
        </w:rPr>
        <w:t xml:space="preserve">2022 г.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  <w:t xml:space="preserve"> </w:t>
      </w: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</w:rPr>
        <w:t xml:space="preserve">СОДЕРЖАНИЕ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left="720"/>
        <w:spacing w:lineRule="auto" w:line="276"/>
        <w:rPr>
          <w:rFonts w:ascii="Times New Roman" w:hAnsi="Times New Roman" w:cs="Times New Roman" w:eastAsia="Times New Roman"/>
          <w:b/>
          <w:i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bookmarkStart w:id="1" w:name="_Hlk96002302"/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tbl>
      <w:tblPr>
        <w:tblW w:w="8677" w:type="dxa"/>
        <w:tblLook w:val="04A0" w:firstRow="1" w:lastRow="0" w:firstColumn="1" w:lastColumn="0" w:noHBand="0" w:noVBand="1"/>
      </w:tblPr>
      <w:tblGrid>
        <w:gridCol w:w="739"/>
        <w:gridCol w:w="6946"/>
        <w:gridCol w:w="992"/>
      </w:tblGrid>
      <w:tr>
        <w:trPr/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73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  <w:t xml:space="preserve">1.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6946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  <w:t xml:space="preserve">ОБЩАЯ ХАРАКТЕРИСТИКА ПРИМЕРНОЙ РАБОЧЕЙ ПРОГРАММЫ УЧЕБНОГО ПРЕДМЕТА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992" w:type="dxa"/>
            <w:textDirection w:val="lrTb"/>
            <w:noWrap w:val="false"/>
          </w:tcPr>
          <w:p>
            <w:pPr>
              <w:jc w:val="right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73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  <w:t xml:space="preserve">2.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6946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  <w:t xml:space="preserve">СТРУКТУРА И СОДЕРЖАНИЕ УЧЕБНОГО ПРЕДМЕТА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992" w:type="dxa"/>
            <w:textDirection w:val="lrTb"/>
            <w:noWrap w:val="false"/>
          </w:tcPr>
          <w:p>
            <w:pPr>
              <w:jc w:val="right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73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  <w:t xml:space="preserve">3.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6946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  <w:t xml:space="preserve">УСЛОВИЯ РЕАЛИЗАЦИИ УЧЕБНОГО ПРЕДМЕТА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992" w:type="dxa"/>
            <w:textDirection w:val="lrTb"/>
            <w:noWrap w:val="false"/>
          </w:tcPr>
          <w:p>
            <w:pPr>
              <w:jc w:val="right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  <w:t xml:space="preserve">34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gridSpan w:val="3"/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867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73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  <w:t xml:space="preserve">4.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6946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  <w:t xml:space="preserve">КОНТРОЛЬ И ОЦЕНКА РЕЗУЛЬТАТОВ ОСВОЕНИЯ УЧЕБНОГО ПРЕДМЕТА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992" w:type="dxa"/>
            <w:textDirection w:val="lrTb"/>
            <w:noWrap w:val="false"/>
          </w:tcPr>
          <w:p>
            <w:pPr>
              <w:jc w:val="right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  <w:t xml:space="preserve">36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right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73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6946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992" w:type="dxa"/>
            <w:textDirection w:val="lrTb"/>
            <w:noWrap w:val="false"/>
          </w:tcPr>
          <w:p>
            <w:pPr>
              <w:jc w:val="right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r>
            <w:bookmarkEnd w:id="1"/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</w:tbl>
    <w:p>
      <w:pPr>
        <w:numPr>
          <w:ilvl w:val="0"/>
          <w:numId w:val="18"/>
        </w:numPr>
        <w:jc w:val="center"/>
        <w:spacing w:lineRule="auto" w:line="276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u w:val="single"/>
        </w:rPr>
        <w:br w:type="page"/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  <w:t xml:space="preserve">ОБЩАЯ ХАРАКТЕРИСТИКА 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  <w:t xml:space="preserve">РАБОЧЕЙ ПРОГРАММЫ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  <w:t xml:space="preserve"> УЧЕБНОГО ПРЕДМЕТА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left="720"/>
        <w:jc w:val="center"/>
        <w:spacing w:lineRule="auto" w:line="276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  <w:t xml:space="preserve"> «</w:t>
      </w:r>
      <w:r>
        <w:rPr>
          <w:rFonts w:ascii="Times New Roman" w:hAnsi="Times New Roman" w:cs="Times New Roman" w:eastAsia="Times New Roman"/>
          <w:b/>
          <w:iCs/>
          <w:color w:val="000000" w:themeColor="text1"/>
          <w:sz w:val="24"/>
          <w:szCs w:val="24"/>
        </w:rPr>
        <w:t xml:space="preserve">ОУП.10 Химия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  <w:t xml:space="preserve">»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  <w:t xml:space="preserve">1.1. Место предмета в структуре основной образовательной программы: 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/>
        <w:tabs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4"/>
        </w:rPr>
        <w:t xml:space="preserve">Учебный предмет «</w:t>
      </w:r>
      <w:r>
        <w:rPr>
          <w:rFonts w:ascii="Times New Roman" w:hAnsi="Times New Roman" w:cs="Times New Roman" w:eastAsia="Times New Roman"/>
          <w:b/>
          <w:iCs/>
          <w:color w:val="000000" w:themeColor="text1"/>
          <w:sz w:val="24"/>
          <w:szCs w:val="24"/>
        </w:rPr>
        <w:t xml:space="preserve">ОУП.10 Химия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4"/>
        </w:rPr>
        <w:t xml:space="preserve">» является обязательной частью цикла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4"/>
        </w:rPr>
        <w:t xml:space="preserve">Профильные учебные предметы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4"/>
        </w:rPr>
        <w:t xml:space="preserve"> ПООП-П в соответствии с ФГОС СПО по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4"/>
        </w:rPr>
        <w:t xml:space="preserve">специальности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4"/>
        </w:rPr>
        <w:t xml:space="preserve">19.02.12   Технология продуктов питания животного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4"/>
        </w:rPr>
        <w:t xml:space="preserve">происхждения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/>
        <w:tabs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4"/>
        </w:rPr>
        <w:t xml:space="preserve">Особое значение дисциплина имеет при формировании и развитии ОК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4"/>
        </w:rPr>
        <w:t xml:space="preserve">1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4"/>
        </w:rPr>
        <w:t xml:space="preserve">, ОК2, ОК7. 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both"/>
        <w:spacing w:lineRule="auto" w:line="276"/>
        <w:tabs>
          <w:tab w:val="left" w:pos="708" w:leader="none"/>
          <w:tab w:val="left" w:pos="1416" w:leader="none"/>
        </w:tabs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spacing w:lineRule="auto" w:line="276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  <w:t xml:space="preserve">1.2. Цель и планируемые результаты освоения учебного предмета: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/>
        <w:rPr>
          <w:rFonts w:ascii="Times New Roman" w:hAnsi="Times New Roman" w:cs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4"/>
        </w:rPr>
        <w:t xml:space="preserve">В рамках программы учебного предмета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4"/>
        </w:rPr>
        <w:t xml:space="preserve">обучающимися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4"/>
        </w:rPr>
        <w:t xml:space="preserve"> осваиваются умения и знания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both"/>
        <w:spacing w:lineRule="auto" w:line="276"/>
        <w:rPr>
          <w:rFonts w:ascii="Times New Roman" w:hAnsi="Times New Roman" w:cs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both"/>
        <w:spacing w:lineRule="auto" w:line="276"/>
        <w:rPr>
          <w:rFonts w:ascii="Times New Roman" w:hAnsi="Times New Roman" w:cs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4"/>
          <w:lang w:eastAsia="en-US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tbl>
      <w:tblPr>
        <w:tblW w:w="10207" w:type="dxa"/>
        <w:tblInd w:w="-318" w:type="dxa"/>
        <w:tblBorders>
          <w:left w:val="single" w:color="000000" w:sz="4" w:space="0"/>
          <w:top w:val="single" w:color="000000" w:sz="4" w:space="0"/>
          <w:right w:val="single" w:color="000000" w:sz="4" w:space="0"/>
          <w:bottom w:val="single" w:color="000000" w:sz="4" w:space="0"/>
          <w:insideV w:val="single" w:color="000000" w:sz="4" w:space="0"/>
          <w:insideH w:val="single" w:color="000000" w:sz="4" w:space="0"/>
        </w:tblBorders>
        <w:tblLook w:val="04A0" w:firstRow="1" w:lastRow="0" w:firstColumn="1" w:lastColumn="0" w:noHBand="0" w:noVBand="1"/>
      </w:tblPr>
      <w:tblGrid>
        <w:gridCol w:w="1850"/>
        <w:gridCol w:w="3824"/>
        <w:gridCol w:w="4533"/>
      </w:tblGrid>
      <w:tr>
        <w:trPr>
          <w:trHeight w:val="649"/>
        </w:trPr>
        <w:tc>
          <w:tcPr>
            <w:tcW w:w="185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ПК,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382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Умения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53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Знания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850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  <w:t xml:space="preserve">      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  <w:t xml:space="preserve"> 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3824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 Выбирать способы решения задач профессиональной деятельности применительно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br/>
              <w:t xml:space="preserve">к различным контекстам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533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85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  <w:t xml:space="preserve"> 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3824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выявлять и эффективно искать информацию, необходимую для решения задачи и/или проблемы; определять задачи для поиска информации; определять необходимые источники информации; планировать процесс поиска;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533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37"/>
        </w:trPr>
        <w:tc>
          <w:tcPr>
            <w:tcW w:w="185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  <w:t xml:space="preserve"> 07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3824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структурировать получаемую информацию; выделять наиболее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значимое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 в перечне информации; 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соблюдать нормы экологической безопасности; определять направления ресурсосбережения в рамках профессиональной деятельности по специальности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533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</w:tbl>
    <w:p>
      <w:pPr>
        <w:ind w:firstLine="709"/>
        <w:jc w:val="both"/>
        <w:spacing w:lineRule="auto" w:line="276" w:after="24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24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В рамках программы учебного предмета обучающимися осваиваются личностные,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метапредметные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 и предметные результаты в соответствии с требованиями ФГОС среднего общего образования: личностные (ЛР),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метапредметные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 (МР), предметные для базового уровня изучения (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ПРб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).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tbl>
      <w:tblPr>
        <w:tblW w:w="10026" w:type="dxa"/>
        <w:tblInd w:w="-318" w:type="dxa"/>
        <w:tblBorders>
          <w:left w:val="single" w:color="000000" w:sz="4" w:space="0"/>
          <w:top w:val="single" w:color="000000" w:sz="4" w:space="0"/>
          <w:right w:val="single" w:color="000000" w:sz="4" w:space="0"/>
          <w:bottom w:val="single" w:color="000000" w:sz="4" w:space="0"/>
          <w:insideV w:val="single" w:color="000000" w:sz="4" w:space="0"/>
          <w:insideH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8750"/>
      </w:tblGrid>
      <w:tr>
        <w:trPr>
          <w:trHeight w:val="741"/>
        </w:trPr>
        <w:tc>
          <w:tcPr>
            <w:gridSpan w:val="2"/>
            <w:tcW w:w="10026" w:type="dxa"/>
            <w:textDirection w:val="lrTb"/>
            <w:noWrap w:val="false"/>
          </w:tcPr>
          <w:p>
            <w:pPr>
              <w:ind w:firstLine="33"/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Личностные результаты реализации программы воспитания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1633"/>
        </w:trPr>
        <w:tc>
          <w:tcPr>
            <w:tcW w:w="1276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  <w:t xml:space="preserve">ЛР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  <w:t xml:space="preserve">0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750" w:type="dxa"/>
            <w:textDirection w:val="lrTb"/>
            <w:noWrap w:val="false"/>
          </w:tcPr>
          <w:p>
            <w:pPr>
              <w:ind w:firstLine="33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сформированность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1633"/>
        </w:trPr>
        <w:tc>
          <w:tcPr>
            <w:tcW w:w="1276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  <w:t xml:space="preserve">ЛР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  <w:t xml:space="preserve">0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  <w:t xml:space="preserve"> 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750" w:type="dxa"/>
            <w:textDirection w:val="lrTb"/>
            <w:noWrap w:val="false"/>
          </w:tcPr>
          <w:p>
            <w:pPr>
              <w:ind w:firstLine="33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сформированность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самостоятельной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, творческой и ответственной деятельно;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1187"/>
        </w:trPr>
        <w:tc>
          <w:tcPr>
            <w:tcW w:w="1276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  <w:t xml:space="preserve">ЛР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  <w:t xml:space="preserve">0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  <w:t xml:space="preserve">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750" w:type="dxa"/>
            <w:textDirection w:val="lrTb"/>
            <w:noWrap w:val="false"/>
          </w:tcPr>
          <w:p>
            <w:pPr>
              <w:ind w:firstLine="33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1633"/>
        </w:trPr>
        <w:tc>
          <w:tcPr>
            <w:tcW w:w="1276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  <w:t xml:space="preserve">ЛР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  <w:t xml:space="preserve"> 0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  <w:t xml:space="preserve">9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750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1187"/>
        </w:trPr>
        <w:tc>
          <w:tcPr>
            <w:tcW w:w="1276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  <w:t xml:space="preserve">ЛР 14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750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сформированность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экологического мышления, понимания влияния социально-экономических процессов на состояние природной и социальной среды;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741"/>
        </w:trPr>
        <w:tc>
          <w:tcPr>
            <w:gridSpan w:val="2"/>
            <w:tcW w:w="10026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Метапредметные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 результаты освоения основной образовательной программы должны отражать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790"/>
        </w:trPr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МР 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750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осознание социальной значимости своей профессии/специальности, обладание  мотивацией к осуществлению профессиональной деятельности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1575"/>
        </w:trPr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МР 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750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повышение интеллектуального уровня в процессе изучения природных явлений;  выдающихся  достижений  естествознания,  вошедших  в  общечеловеческую  культуру;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1575"/>
        </w:trPr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МР 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750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сложных  и  противоречивых  путей  развития  современных научных  взглядов,  идей,  теорий,  концепций,  в  ходе  работы  с  различными  источниками информации;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1633"/>
        </w:trPr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МР 04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750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способность  организовывать  сотрудничество  единомышленников,  в  том числе  с  использованием  современных  информационно-коммуникационных технологий; вопросов состояния  окружающей  среды  и  рационального  использования  природных ресурсов;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1178"/>
        </w:trPr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МР 05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750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способность  понимать  принципы  устойчивости  и  продуктивности  живой природы, пути ее изменения под влиянием антропогенных факторов, способность  к  системному  анализу  глобальных  экологических  проблем,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79"/>
        </w:trPr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МР 07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750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умение обосновывать  место  и  роль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естественно-научных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 знаний  в 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 и  выявления  естественных  и  антропогенных  изменений;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1187"/>
        </w:trPr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МР 08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750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способность применять биологические и экологические знания для анализа прикладных проблем хозяйственной деятельности;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1633"/>
        </w:trPr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МР 09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750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способность  к  самостоятельному  проведению  исследований,  постановке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естественно-научного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 эксперимента,  использованию  информационных  технологий для решения научных и профессиональных задач;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1187"/>
        </w:trPr>
        <w:tc>
          <w:tcPr>
            <w:gridSpan w:val="2"/>
            <w:tcW w:w="10026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«Химия» (базовый уровень) - требования к предметным результатам освоения базового курса химии должны отражать: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1187"/>
        </w:trPr>
        <w:tc>
          <w:tcPr>
            <w:tcW w:w="1276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750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понимание роли естественных наук в формировании кругозора и функциональной грамотности для решения практических задач;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1187"/>
        </w:trPr>
        <w:tc>
          <w:tcPr>
            <w:tcW w:w="1276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750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 владение  основными  методами  научного  познания,  используемыми  при исследованиях живых объектов и экосистем: описанием, измерением,  проведением наблюдений;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741"/>
        </w:trPr>
        <w:tc>
          <w:tcPr>
            <w:tcW w:w="1276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б03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750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уверенное  пользование  научной терминологией и символикой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1187"/>
        </w:trPr>
        <w:tc>
          <w:tcPr>
            <w:tcW w:w="1276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750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владение основополагающими понятиями и представлениями о живой природе,  ее  уровневой  организации  и  эволюции;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402"/>
        </w:trPr>
        <w:tc>
          <w:tcPr>
            <w:tcW w:w="1276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ПРб05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750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выявление  и  оценка  антропогенных изменений в природе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741"/>
        </w:trPr>
        <w:tc>
          <w:tcPr>
            <w:tcW w:w="1276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ПРб06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750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сформированность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умений объяснять результаты  экспериментов, решать элементарные задачи;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1187"/>
        </w:trPr>
        <w:tc>
          <w:tcPr>
            <w:tcW w:w="1276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750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сформированность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собственной позиции по отношению к научной информации, получаемой из разных источников, к глобальным экологическим проблемам и путям их решения.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</w:tbl>
    <w:p>
      <w:pPr>
        <w:jc w:val="center"/>
        <w:spacing w:lineRule="auto" w:line="276" w:after="24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 w:after="24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 w:after="24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 w:after="24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 w:after="24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 w:after="24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 w:after="24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 w:after="24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 w:after="24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 w:after="24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 w:after="24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 w:after="24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 w:after="24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 w:after="24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  <w:t xml:space="preserve">2. СТРУКТУРА И СОДЕРЖАНИЕ УЧЕБНОГО ПРЕДМЕТА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spacing w:lineRule="auto" w:line="276" w:after="24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  <w:t xml:space="preserve">2.1. Объем учебного предмета и виды учебной работы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tbl>
      <w:tblPr>
        <w:tblW w:w="5000" w:type="pct"/>
        <w:tblBorders>
          <w:left w:val="single" w:color="000000" w:sz="6" w:space="0"/>
          <w:top w:val="single" w:color="000000" w:sz="6" w:space="0"/>
          <w:right w:val="single" w:color="000000" w:sz="6" w:space="0"/>
          <w:bottom w:val="single" w:color="000000" w:sz="6" w:space="0"/>
          <w:insideV w:val="single" w:color="000000" w:sz="6" w:space="0"/>
          <w:insideH w:val="single" w:color="000000" w:sz="6" w:space="0"/>
        </w:tblBorders>
        <w:tblLook w:val="01E0" w:firstRow="1" w:lastRow="1" w:firstColumn="1" w:lastColumn="1" w:noHBand="0" w:noVBand="0"/>
      </w:tblPr>
      <w:tblGrid>
        <w:gridCol w:w="7053"/>
        <w:gridCol w:w="2517"/>
      </w:tblGrid>
      <w:tr>
        <w:trPr>
          <w:trHeight w:val="490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</w:rPr>
              <w:t xml:space="preserve">Вид учебной работы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</w:rPr>
              <w:t xml:space="preserve">Объем в часах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490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</w:rPr>
              <w:t xml:space="preserve">Объем образовательной программы учебного предмета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</w:rPr>
              <w:t xml:space="preserve">185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336"/>
        </w:trPr>
        <w:tc>
          <w:tcPr>
            <w:gridSpan w:val="2"/>
            <w:tcW w:w="5000" w:type="pct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  <w:t xml:space="preserve">в т. ч.: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490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  <w:t xml:space="preserve">теоретическое обучение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</w:rPr>
              <w:t xml:space="preserve">86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490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</w:rPr>
              <w:t xml:space="preserve"> (если предусмотрено)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</w:rPr>
              <w:t xml:space="preserve">87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67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</w:rPr>
              <w:t xml:space="preserve">Самостоятельная работа (консультации)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331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</w:rPr>
              <w:t xml:space="preserve">Промежуточная аттестация - экзамен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</w:tbl>
    <w:p>
      <w:pPr>
        <w:spacing w:lineRule="auto" w:line="276" w:after="12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  <w:sectPr>
          <w:footnotePr/>
          <w:endnotePr/>
          <w:type w:val="nextPage"/>
          <w:pgSz w:w="11906" w:h="16838" w:orient="portrait"/>
          <w:pgMar w:top="1134" w:right="851" w:bottom="1134" w:left="1701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  <w:t xml:space="preserve">2.2. Тематический план и содержание учебного предмета  «Химия»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tbl>
      <w:tblPr>
        <w:tblW w:w="14944" w:type="dxa"/>
        <w:tblBorders>
          <w:left w:val="single" w:color="000000" w:sz="4" w:space="0"/>
          <w:top w:val="single" w:color="000000" w:sz="4" w:space="0"/>
          <w:right w:val="single" w:color="000000" w:sz="4" w:space="0"/>
          <w:bottom w:val="single" w:color="000000" w:sz="4" w:space="0"/>
          <w:insideV w:val="single" w:color="000000" w:sz="4" w:space="0"/>
          <w:insideH w:val="single" w:color="000000" w:sz="4" w:space="0"/>
        </w:tblBorders>
        <w:tblLook w:val="01E0" w:firstRow="1" w:lastRow="1" w:firstColumn="1" w:lastColumn="1" w:noHBand="0" w:noVBand="0"/>
      </w:tblPr>
      <w:tblGrid>
        <w:gridCol w:w="4644"/>
        <w:gridCol w:w="9"/>
        <w:gridCol w:w="9"/>
        <w:gridCol w:w="7192"/>
        <w:gridCol w:w="14"/>
        <w:gridCol w:w="946"/>
        <w:gridCol w:w="2130"/>
      </w:tblGrid>
      <w:tr>
        <w:trPr/>
        <w:tc>
          <w:tcPr>
            <w:gridSpan w:val="3"/>
            <w:tcW w:w="4637" w:type="auto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Наименование разделов и тем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7155" w:type="auto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Содержание учебного материала, лабораторные работы и практические задания, самостоятельная работа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обучающихся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25" w:type="auto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Объем часов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Коды компетенций и личностных результатов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формированию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 которых способствует элемент программы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gridSpan w:val="3"/>
            <w:tcW w:w="4637" w:type="auto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7155" w:type="auto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25" w:type="auto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gridSpan w:val="7"/>
            <w:tcW w:w="1494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Первый семестр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gridSpan w:val="5"/>
            <w:tcW w:w="11792" w:type="auto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Раздел 1. Введение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26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78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gridSpan w:val="3"/>
            <w:tcW w:w="4637" w:type="auto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7155" w:type="auto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Вводная контрольная работа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Появление и развитие органической химии как науки. Предмет органической химии. Место и значение органической химии в системе естественных наук.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26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,ЛР04,  ЛР09, МР 04, МР 09,  ПРб01, ПРб02,ПРб03, ПРб04 ПРб06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gridSpan w:val="5"/>
            <w:tcW w:w="11792" w:type="auto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Раздел 2.    Основы органической химии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26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trHeight w:val="1681"/>
        </w:trPr>
        <w:tc>
          <w:tcPr>
            <w:tcW w:w="4624" w:type="dxa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 Тема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.1 Основные положения теории химического строения органических соединений А.М. Бутлерова.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4"/>
            <w:tcW w:w="719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Химическое строение как порядок соединения атомов в молекуле согласно их валентности. Основные положения теории химического строения  органических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соединений А.М. Бутлерова. Углеродный скелет органической молекулы. Кратность химической связи. Зависимость свойств веществ от химического строения молекул. Изомерия и изомеры. Понятие о функциональной группе. Принципы классификации органических соединений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26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ОК02,ЛР04,  ЛР09, МР 04, МР 09,  ПРб01, ПРб02,ПРб</w:t>
            </w:r>
            <w:bookmarkStart w:id="2" w:name="_GoBack"/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  <w:bookmarkEnd w:id="2"/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03, ПРб04 ПРб06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</w:trPr>
        <w:tc>
          <w:tcPr>
            <w:tcW w:w="4624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gridSpan w:val="4"/>
            <w:tcW w:w="719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. Практическая работа №1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. Качественное определение углерода, водорода и хлора в органических веществах.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26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 ОК02,ЛР04,  ЛР09, МР 04, МР 09,  ПР01, ПРб02,ПРб03, ПРб04 ПРб06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</w:trPr>
        <w:tc>
          <w:tcPr>
            <w:tcW w:w="4624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gridSpan w:val="4"/>
            <w:tcW w:w="719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3. Систематическая международная номенклатура и принципы образования названий органических соединений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26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ОК02,ЛР04,  ЛР09, МР 04, МР 09,  ПРб01, ПРб02,ПРб03, ПРб04 ПРб06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</w:trPr>
        <w:tc>
          <w:tcPr>
            <w:tcW w:w="462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Тема 2.2 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Алканы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4"/>
            <w:tcW w:w="719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Строение молекулы метана. Гомологический ряд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алканов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. Гомологи. Номенклатура. Изомерия углеродного скелета. Закономерности изменения физических свойств. Химические свойства (на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примере метана и этана): реакции замещения (галогенирование), дегидрирования как способы получения важнейших соединений в органическом синтезе. Горение метана как один из основных источников тепла в промышленности и быту. Нахождение в природе и применение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алканов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. Понятие о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циклоалканах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. Решение расчетных задач. Нахождение молекулярной формулы органического вещества по его плотности и массовым долям элементов, входящих в его состав, или по продуктам сгорания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26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ОК02,ЛР04,  ЛР09, МР 04, МР 09,  ПРб01, ПРб02,ПРб03, ПРб04 ПРб06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trHeight w:val="462"/>
        </w:trPr>
        <w:tc>
          <w:tcPr>
            <w:tcW w:w="4624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gridSpan w:val="4"/>
            <w:tcW w:w="719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Практическая работа№2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Конструирование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шаростержневых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моделей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26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ОК02,ЛР04,  ЛР09, МР 04, МР 09,  ПРб01, ПРб02,ПРб03, ПРб04 ПРб06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trHeight w:val="1116"/>
        </w:trPr>
        <w:tc>
          <w:tcPr>
            <w:tcW w:w="4624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gridSpan w:val="4"/>
            <w:tcW w:w="719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Консультация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Решение расчетных задач. Нахождение молекулярной формулы органического вещества по его плотности и массовым долям элементов, входящих в его состав, или по продуктам сгорания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26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trHeight w:val="13"/>
        </w:trPr>
        <w:tc>
          <w:tcPr>
            <w:tcW w:w="4624" w:type="dxa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.3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Алкены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4"/>
            <w:tcW w:w="719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Строение молекулы этилена. Гомологический ряд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алкенов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. Номенклатура. Изомерия углеродного скелета и положения кратной связи в молекуле. Химические свойства (на примере этилена): реакции присоединения (галогенирование, гидрирование, гидратация,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гидрогалогенирование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) как способ получения функциональных производных углево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дородов, горения. Полимеризация этилена как основное направление его использования. Полиэтилен как крупнотоннажный продукт химического производства. Применение этилена. Решение расчетных задач. Расчеты массовой доли (массы) химического соединения в смеси.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Расчеты массы (объема, количества вещества) продуктов реакции, если одно из веществ дано в избытке (имеет примеси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26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ОК02,ЛР04,  ЛР09, МР 04, МР 09,  ПРб01, ПРб02,ПРб03, ПРб04 ПРб06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trHeight w:val="492"/>
        </w:trPr>
        <w:tc>
          <w:tcPr>
            <w:tcW w:w="4624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gridSpan w:val="4"/>
            <w:tcW w:w="719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Практическая работа№3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.Получение этилена и изучение его свойств.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26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  ОК02,ЛР04,  ЛР09, МР 04, МР 09,  ПбР01, ПРб02,ПбР03, ПРб04 ПбР06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504"/>
        </w:trPr>
        <w:tc>
          <w:tcPr>
            <w:tcW w:w="4624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.4Алкадиены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4"/>
            <w:tcW w:w="719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Алкадиены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и каучуки. Понятие об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алкадиенах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как углеводородах с двумя двойными связями. Полимеризация дивинила (бутадиена-1,3) как способ получения синтетического каучука. Натуральный и синтетический каучуки. Вулканизация каучука. Резина. Применение каучука и резины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26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ОК02,ЛР04,  ЛР09, МР 04, МР 09,  ПРб01, Пб02,ПРб03, ПРб04 ПРб06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4624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.5Алкины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4"/>
            <w:tcW w:w="719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Алкины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  <w:t xml:space="preserve">Строение молекулы ацетилена.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Гомологический ряд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алкинов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. Номенклатура. Изомерия углеродного скелета и положения кратной связи в молекуле Химические свойства (на примере ацетилена): реакции присоединения (галогенирование, 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  <w:t xml:space="preserve">гидрирование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, гидратация, 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  <w:t xml:space="preserve">гидрогалогенирование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) как способ получения полимеров и других полезных продуктов. Горение ацетилена как источник высокотемпературного пламени для сварки и резки металлов. Применение ацетилена.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26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ОК02,ЛР04,  ЛР09, МР 04, МР 09,  ПРб01, ПРб02,ПРб03, ПРб04 ПРб06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4624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1.5Ароматические углеводороды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4"/>
            <w:tcW w:w="7199" w:type="dxa"/>
            <w:textDirection w:val="lrTb"/>
            <w:noWrap w:val="false"/>
          </w:tcPr>
          <w:p>
            <w:pPr>
              <w:pStyle w:val="1061"/>
              <w:ind w:left="0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Гомологический ряд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аренов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. Бензол как представитель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аренов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Развитие представлений о строении бензола. Современные представления об электронном и пространственном строении бензола. Образование ароматической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-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системы. Гомологи бензола, их номенклатура, общая формула. Номенклатура для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дизамещенных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производных бензола: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орт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, мета-, пара-расположение заместителей. Физические свойства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аренов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. Примеры реакций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электрофильного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замещения: галогенирование,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алкилирование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 (катализаторы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Фриделя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Крафтса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), нитрование, сульфирование. Реакции гидрирования и присоединения хлора к бензолу. Особенности химических свойств гомологов бензола. Взаимное влияние атомов на примере гомологов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аренов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. Ориентация в реакциях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электрофильного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замещения.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Ориентанты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 I и II рода. Природные источники ароматических углеводородов. Ароматизация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алканов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циклоалканов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Алкилирование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бензола.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val="ru-RU" w:eastAsia="ru-RU"/>
              </w:rPr>
              <w:t xml:space="preserve">Нефть.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Нахождение в природе, состав и физические свойства нефти. Топливно-энергетическое значение нефти. Промышленная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переработка нефти. Ректификация нефти, основные фракции ее разделения, их использование. Вторичная переработка нефтепродуктов. Ректификация мазута при уменьшенном давлении. Крекинг нефтепродуктов. Различные виды крекинга, работы В.Г. Шухова. Изомеризация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алканов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Алкилирование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непредельных углеводородов.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Риформинг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нефтепродуктов. Качество автомобильного топлива. Октановое число.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pStyle w:val="1061"/>
              <w:ind w:left="0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val="ru-RU" w:eastAsia="ru-RU"/>
              </w:rPr>
              <w:t xml:space="preserve">Природный и попутный нефтяной газ.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Сравнение состава природного и попутного газов, их практическое использование.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pStyle w:val="1061"/>
              <w:ind w:left="0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val="ru-RU" w:eastAsia="ru-RU"/>
              </w:rPr>
              <w:t xml:space="preserve">Каменный уголь.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Основные направления использования каменного угля. Коксование каменного угля, важнейшие продукты этого процесса: кокс, каменноугольная смола,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надсмольная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вода. Соединения, выделяемые из каменноугольной смолы. Продукты, получаемые из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надсмольной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воды.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pStyle w:val="1061"/>
              <w:ind w:left="0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Экологические аспекты добычи, переработки и использования горючи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26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ОК01, ОК02, 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ЛР05,  ЛР09, МР 04, МР 09,  ПРб01, ПРб02,ПРб03, ПРб04 ПРб06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</w:trPr>
        <w:tc>
          <w:tcPr>
            <w:tcW w:w="4624" w:type="dxa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.7 Гидроксильные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Соединения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4"/>
            <w:tcW w:w="719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Спирты. Классификация, номенклатура, изомерия спиртов. Метанол и этанол как представители предельных одноатомных спиртов. Химические свойства (на примере метанола и этанола): взаимодействие с натрием как способ установления наличия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гидроксогруппы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, реакция с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галогеноводородами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как способ получения растворителей, дегидратация как способ получения этилена. Реакция горения: спирты как топливо. Применение метанола и этанола. Физиологическое действие метанола и этанола на организм человека.  Многоатомны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е спирты. Этиленгликоль и глицерин как представители предельных многоатомных спиртов. Качественная реакция на многоатомные спирты и ее применение для распознавания глицерина в составе косметических средств. Практическое применение этиленгликоля и глицерина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26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ОК01, ОК02,   ЛР05,  ЛР09, МР 04, МР 09,  ПРб01, ПРб02,ПР03, ПР04 ПРб06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</w:trPr>
        <w:tc>
          <w:tcPr>
            <w:tcW w:w="4624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gridSpan w:val="4"/>
            <w:tcW w:w="719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Фенол. Строение молекулы фенола. Взаимное влияние атомов в молекуле фенола.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  <w:t xml:space="preserve"> Химические свойства: взаимодействие с натрием, гидроксидом натрия, бромом.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Применение фенола.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26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ОК01, ОК02,   ЛР05,  ЛР09, МР 04, МР 09,  ПРб01, ПбР02,ПРб03, ПРб04 ПРб06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</w:trPr>
        <w:tc>
          <w:tcPr>
            <w:tcW w:w="4624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gridSpan w:val="4"/>
            <w:tcW w:w="719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Практическая работа№4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Свойства одноатомных и многоатомных спиртов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26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ОК01, ОК02,   ЛР05,  ЛР09, МР 04, МР 09,  ПР01, ПРб02,ПРб03, ПРб04 ПРб06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462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.8.Альдегиды и кетоны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4"/>
            <w:tcW w:w="7199" w:type="dxa"/>
            <w:textDirection w:val="lrTb"/>
            <w:noWrap w:val="false"/>
          </w:tcPr>
          <w:p>
            <w:pPr>
              <w:pStyle w:val="1061"/>
              <w:ind w:left="0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val="ru-RU" w:eastAsia="ru-RU"/>
              </w:rPr>
              <w:t xml:space="preserve"> Гомологические ряды альдегидов и кетонов.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Понятие о карбонильных соединениях. Электронное строение карбонильной группы. Изомерия и номенклатура альдегидов и кетонов. Физические свойства карбонильных соединений.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Химические свойства альдегидов и кетонов.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Реакционная способность карбонильных соединений. Реакции окисления альдегидов, качественные реакции на альдегидную группу. Реакции поликонденсации: образование фенолоформальдегидных смол.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Применение и получение карбонильных соединений.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Применение альдегидов и кетонов в быту и промышленности. Альдегиды и кетоны в природе (эфирные масла,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феромоны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). Получение карбонильных соединений окислением спиртов, гидратацией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алкинов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, окислением углеводородов. Отдельные представители альдегидов и кетонов, специфические способы их получения и свойств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26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ОК01, ОК02,   ЛР05,  ЛР09, МР 04, МР 09,  ПРб01, ПРб02,ПРб03, ПРб04 ПРб06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4624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4"/>
            <w:tcW w:w="719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Практическая работа№5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Химические свойства альдегидов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26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ОК01, ОК02,   ЛР05,  ЛР09, МР 04, МР 09,  ПРб01, ПРб02,ПРб03, ПРб04 ПРб06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4624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.9 Карбоновые кислоты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4"/>
            <w:tcW w:w="719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Карбоновые кислоты. Уксусная кислота как представитель предельных од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ноосновных карбоновых кислот. Химические свойства (на примере уксусной кислоты): реакции с металлами, основными оксидами, основаниями и солями как подтверждение сходства с неорганическими кислотами. Реакция этерификации как способ получения сложных эфиров.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Применение уксусной кислоты. Представление о высших карбоновых кислотах.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26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ОК01, ОК02,   ЛР05,  ЛР09, МР 04, МР 09,  ПР01, ПРб02,ПРб03, ПРб04 ПРб06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1069"/>
        </w:trPr>
        <w:tc>
          <w:tcPr>
            <w:tcW w:w="4624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4"/>
            <w:tcW w:w="7199" w:type="dxa"/>
            <w:textDirection w:val="lrTb"/>
            <w:noWrap w:val="false"/>
          </w:tcPr>
          <w:p>
            <w:pPr>
              <w:pStyle w:val="1063"/>
              <w:numPr>
                <w:ilvl w:val="0"/>
                <w:numId w:val="0"/>
              </w:numPr>
              <w:spacing w:lineRule="auto" w:line="276"/>
              <w:tabs>
                <w:tab w:val="left" w:pos="708" w:leader="none"/>
              </w:tabs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Практическая работа №6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Получение уксусной кислоты и изучение ее свойств.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26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  ОК01, 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,   ЛР05,  ЛР09, МР 04, МР 09,  ПРб01, ПРб02,ПРб03, ПРб04 ПРб06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</w:trPr>
        <w:tc>
          <w:tcPr>
            <w:tcW w:w="4624" w:type="dxa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.10 Сложные эфиры и жиры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4"/>
            <w:tcW w:w="719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Сложные эфиры и жиры. Сложные эфиры как продукты взаимодействия карбоновых кислот со спиртами. Применение сложных эфиров в пищевой и парфюмерной промышленности. Жиры как сложные эфиры глицерина 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высших карбоновых кислот. Растительные и животные жиры, их состав. Распознавание растительных жиров на основании их непредельного характера.  Применение жиров. Гидролиз или омыление жиров как способ промышленного получения солей высших карбоновых кислот.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Мылá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как соли высших карбоновых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26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ОК07,  ЛР05,  ЛР09, МР 04, МР 09,  ПРб01, ПРб02,ПРб03, ПРб04 ПРб06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trHeight w:val="1800"/>
        </w:trPr>
        <w:tc>
          <w:tcPr>
            <w:tcW w:w="4624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gridSpan w:val="4"/>
            <w:tcW w:w="719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Практическая работа№7-8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.Растворимость жиров, доказательство их непредельного характера. Омыление миров. Сравнение свойств мыла и синтетических моющих средств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26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     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ОК07,  ЛР05,  ЛР09, МР 04, МР 09,  ПРб01, ПРб02,ПбР03, ПРб04 ПРб06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</w:trPr>
        <w:tc>
          <w:tcPr>
            <w:tcW w:w="4624" w:type="dxa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. 11.Углеводы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4"/>
            <w:tcW w:w="719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Углеводы. Классификация углеводов. Нахождение углеводов в природе. Глюкоза как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альдегидоспирт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. Брожение глюкозы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26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ОК07,  ЛР05,  ЛР09, МР 04, МР 09,  ПРб01, ПРб02,ПРб03, ПРб04 ПРб06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</w:trPr>
        <w:tc>
          <w:tcPr>
            <w:tcW w:w="4624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gridSpan w:val="4"/>
            <w:tcW w:w="719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Сахароза. 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  <w:t xml:space="preserve">Гидролиз сахарозы.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Крахмал и целлюлоза как биологические полимеры. Химиче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ские свойства крахмала и целлюлозы (гидролиз, качественная реакция с йодом на крахмал и ее применение для обнаружения крахмала в продуктах питания). Применение и биологическая роль углеводов. Понятие об искусственных волокнах на примере ацетатного волокна.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26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ОК07,  ЛР05,  ЛР09, МР 04, МР 09,  ПРб01, ПРб02,ПРб03, ПРб04 ПРб06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528"/>
        </w:trPr>
        <w:tc>
          <w:tcPr>
            <w:tcW w:w="4624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4"/>
            <w:tcW w:w="719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Практическая работа№ 9.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Получение искусственного шелка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26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ОК07,  ЛР05,  ЛР09, МР 04, МР 09,  ПРб01, ПРб02,ПРб03, ПРб04 ПРб06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517"/>
        </w:trPr>
        <w:tc>
          <w:tcPr>
            <w:tcW w:w="4624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4"/>
            <w:tcW w:w="719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Практическая работа№10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Распознавание волокон.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26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ОК07,  ЛР05,  ЛР09, МР 04, МР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09,  ПРб01, ПРб02,ПРб03, ПРб04 ПРб06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492"/>
        </w:trPr>
        <w:tc>
          <w:tcPr>
            <w:tcW w:w="4624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4"/>
            <w:tcW w:w="719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Практическая работа№11.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Гидролиз углеводов.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26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ОК07,  ЛР05,  ЛР09, МР 04, МР 09,  ПРб01, ПРб02,ПРб03, ПРб04 ПРб06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12"/>
        </w:trPr>
        <w:tc>
          <w:tcPr>
            <w:tcW w:w="4624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Тема 2.12  Амины. Аминокислоты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4"/>
            <w:tcW w:w="719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Амины. Аминокислоты. Состав и номенклатура. Аминокислоты как амфотерные органические соединения. Пептидная связь. Биологическое значение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α-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аминокислот. Области применения аминокислот.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26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ОК07,  ЛР05,  ЛР09, МР 04, МР 09,  ПРб01, ПРб02,ПРб03, ПРб04 ПРб06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</w:trPr>
        <w:tc>
          <w:tcPr>
            <w:tcW w:w="462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.13. Беки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4"/>
            <w:tcW w:w="719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Белки как природные биополимеры. Состав и строение белков. Химические свойства белков: гидролиз, денатурация. Обнаружение белков при помощи качественных (цветных) реакций. Превращения белков пищи в организме. Биологические функции белков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26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16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ОК07,  ЛР05,  ЛР09, МР 04, МР 09,  ПРб01, ПРб02,ПРб03, ПРб04 ПРб06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</w:trPr>
        <w:tc>
          <w:tcPr>
            <w:tcW w:w="4624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gridSpan w:val="4"/>
            <w:tcW w:w="719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Практическая работа№12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Исследование свойств белков.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26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ОК07,  ЛР05,  ЛР09, МР 04, МР 09,  ПРб01, ПРб02,ПРб03, ПРб04 ПРб06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1045"/>
        </w:trPr>
        <w:tc>
          <w:tcPr>
            <w:tcW w:w="4624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4"/>
            <w:tcW w:w="719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Практическая работа№13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14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Решение экспериментальных задач на получение органических веществ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26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ОК07,  ЛР05,  ЛР09, МР 04, МР 09,  ПР01, ПР02,ПР03, ПР04 ПРб06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1125"/>
        </w:trPr>
        <w:tc>
          <w:tcPr>
            <w:tcW w:w="4624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4"/>
            <w:tcW w:w="7199" w:type="dxa"/>
            <w:textDirection w:val="lrTb"/>
            <w:noWrap w:val="false"/>
          </w:tcPr>
          <w:p>
            <w:pPr>
              <w:pStyle w:val="1063"/>
              <w:numPr>
                <w:ilvl w:val="0"/>
                <w:numId w:val="0"/>
              </w:numPr>
              <w:spacing w:lineRule="auto" w:line="276"/>
              <w:tabs>
                <w:tab w:val="left" w:pos="708" w:leader="none"/>
              </w:tabs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Практическая работа№15-16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Решение экспериментальных задач на распознавание органических веществ.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26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ОК07,  ЛР05,  ЛР09, МР 04, МР 09,  ПРб01, ПРб02,ПР03, ПРб04 ПРб06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1356"/>
        </w:trPr>
        <w:tc>
          <w:tcPr>
            <w:tcW w:w="4624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4"/>
            <w:tcW w:w="7199" w:type="dxa"/>
            <w:textDirection w:val="lrTb"/>
            <w:noWrap w:val="false"/>
          </w:tcPr>
          <w:p>
            <w:pPr>
              <w:pStyle w:val="1063"/>
              <w:numPr>
                <w:ilvl w:val="0"/>
                <w:numId w:val="0"/>
              </w:numPr>
              <w:spacing w:lineRule="auto" w:line="276"/>
              <w:tabs>
                <w:tab w:val="left" w:pos="708" w:leader="none"/>
              </w:tabs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Практическая работа№17-18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Решение экспериментальных задач по теме «Генетическая связь между классами органических соединений».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26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  ОК07,  ЛР05,  ЛР09, МР 04, МР 09,  ПРб01, ПРб02,ПРб03, ПРб04 ПбР06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4624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.14 Азотсодержащие гетероциклические соединения. Нуклеиновые кислоты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4"/>
            <w:tcW w:w="719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Нуклеиновые кислоты как природные полимеры. Нуклеотиды, их строение, примеры. АТФ и АДФ, их взаимопревращение и роль этого процесса в природе. Понятие ДНК и РНК. Строение ДНК, ее первичная и вторичная структура. Работы Ф. Крика и Д. Уотсона.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Комплементарность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азотистых оснований. Репликация ДНК. Особенности строения РНК. Типы РНК и их биологические функции. Понятие о троичном коде (кодоне). Биосинтез белка в живой клетке. Генная инженерия и биотехнология.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Трансгенные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формы растений и животных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26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ОК07,  ЛР05,  ЛР09, МР 04, МР 09,  ПР01, ПР02,ПР03, ПР04 ПР06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4624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.15Биологически активные соединения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4"/>
            <w:tcW w:w="7199" w:type="dxa"/>
            <w:textDirection w:val="lrTb"/>
            <w:noWrap w:val="false"/>
          </w:tcPr>
          <w:p>
            <w:pPr>
              <w:pStyle w:val="1061"/>
              <w:ind w:left="0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val="ru-RU" w:eastAsia="ru-RU"/>
              </w:rPr>
              <w:t xml:space="preserve">Ферменты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lang w:val="ru-RU" w:eastAsia="ru-RU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Понятие о ферментах как о биологических катализаторах белковой природы. Особенности строения и свой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ств в ср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авнен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ии с неорганическими катализаторами. Классификация ферментов. Особенности строения и свойств ферментов: селективность и эффективность. Зависимость активности ферментов от температуры и рН среды. Значение ферментов в биологии и применение в промышленности.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val="ru-RU" w:eastAsia="ru-RU"/>
              </w:rPr>
              <w:t xml:space="preserve">Витамины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lang w:val="ru-RU" w:eastAsia="ru-RU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Понятие о витаминах. Их классификация и обозначение. Норма потребления витаминов. Водорастворимые (на примере витаминов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С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, группы В и Р) и жирорастворимые (на примере витаминов А,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D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и Е). Авитаминозы, гипервитаминозы и гиповитаминозы, их профилактика.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val="ru-RU" w:eastAsia="ru-RU"/>
              </w:rPr>
              <w:t xml:space="preserve"> Гормоны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lang w:val="ru-RU" w:eastAsia="ru-RU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Понятие о гормонах как биологически активных веществах, выполняющих эндокринную регуляцию жизнедеятельности организмов. Классификация гормонов: стероиды, производные аминокислот, полипептидные и белковые гормоны. Отдельные представители: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эстрадиол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, тестостерон, инсулин, адреналин.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val="ru-RU" w:eastAsia="ru-RU"/>
              </w:rPr>
              <w:t xml:space="preserve">Лекарства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lang w:val="ru-RU" w:eastAsia="ru-RU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Понятие о лекарствах как химиотерапевтических      препаратах. Краткие исторические сведения о возникновении и развитии химиотерапии. Группы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лекарств: сульфамиды (стрептоцид), антибиотики (пенициллин), антипиретики (аспирин), анальгетики (анальгин).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Механизм действия некоторых лекарственных препаратов, строение молекул, прогнозирование свойств на основе анализа химического строения. Антибиотики, их классификация по строению, типу и спектру действия. Безопасные способы применения, лекарственные формы.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26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ОК07,  ЛР05,  ЛР09, МР 04, МР 09,  ПРб01, ПРб02,ПРб03, ПРб04 ПРб06   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gridSpan w:val="5"/>
            <w:tcW w:w="11792" w:type="auto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Раздел3.Общая и неорганическая и неорганическая химия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26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107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gridSpan w:val="3"/>
            <w:tcW w:w="4637" w:type="auto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Тема3.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1.Химия о веществах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7155" w:type="auto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Состав вещества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Химические элементы. Способы существова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ния химических элементов: атомы, простые и сложные вещества. Вещества постоянного и переменного состава. Закон постоянства состава веществ. Вещества молекулярного и немолекулярного строения. Способы отображения молекул: молекулярные и структурные формулы;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шаростержневые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и масштабные пространственные (Стюарта–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Бриглеба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) модели молекул.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Измерение вещества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Масса атомов и молекул. Атомная единица массы. Относительные атомная и молекулярная массы. Количество вещества и единицы его измерения: моль,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ммоль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кмоль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. Число Авогадро.     Молярная масса.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pStyle w:val="1061"/>
              <w:ind w:left="0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val="ru-RU" w:eastAsia="ru-RU"/>
              </w:rPr>
              <w:t xml:space="preserve">Агрегатные состояния вещества: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твердое (кристаллическое и аморфное), жидкое и газообразное. Закон Авогадро и его следствия.      Молярный объем веществ в газообразном состоянии. Объединенный газовый закон и уравнение Менделеева–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Клапейрона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Смеси веществ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. Различия между смесями и химическими соединениями. Массовая и объемная доли компонентов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26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ОК07,  ЛР05,  ЛР09, МР 04, МР 09,  ПРб01, ПРб02,ПРб03, ПРб04 ПРб06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gridSpan w:val="3"/>
            <w:tcW w:w="4637" w:type="auto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Тема3.2.Строение атома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7155" w:type="auto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Строение атома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pStyle w:val="1061"/>
              <w:ind w:left="0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val="ru-RU" w:eastAsia="ru-RU"/>
              </w:rPr>
              <w:t xml:space="preserve">Атом – сложная частица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lang w:val="ru-RU" w:eastAsia="ru-RU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Доказательства сложности строения атома: катодные и рентгеновские лучи, фотоэффект, радиоактивность, электролиз.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Планетарная модель атома Э. Резерфорда. Строение атома по Н. Бору. Современные представления о строении атома. Корпускулярно-волновой дуализм частиц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микромира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остав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 атомного ядра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нуклоны: протоны и нейтроны. Изотопы и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нуклиды. Устойчивость ядер.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26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    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ОК07,  ЛР05,  ЛР09, МР 04, МР 09,  ПРб01, ПРб02,ПРб03, ПРб04 ПРб06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gridSpan w:val="3"/>
            <w:tcW w:w="4637" w:type="auto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7155" w:type="auto"/>
            <w:textDirection w:val="lrTb"/>
            <w:noWrap w:val="false"/>
          </w:tcPr>
          <w:p>
            <w:pPr>
              <w:pStyle w:val="1061"/>
              <w:ind w:left="0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val="ru-RU" w:eastAsia="ru-RU"/>
              </w:rPr>
              <w:t xml:space="preserve">Электронная оболочка атомов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lang w:val="ru-RU" w:eastAsia="ru-RU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Понятие об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электронной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орбитали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и электронном облаке. Квантовые числа: главное, орбитальное (побочное), магнитное и спиновое. Распределение электронов по энергетическим уровням, подуровням и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орбиталям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в соответствии с принципом наименьшей энергии, принципом Паули и правилом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Гунда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. Электронные конфигурации атомов химических элементов.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Валентные возможности атомов химических элементов.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Электронная классификация химических элементов: 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lang w:val="en-US"/>
              </w:rPr>
              <w:t xml:space="preserve">s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-, 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lang w:val="en-US"/>
              </w:rPr>
              <w:t xml:space="preserve">p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-, 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lang w:val="en-US"/>
              </w:rPr>
              <w:t xml:space="preserve">d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-, 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lang w:val="en-US"/>
              </w:rPr>
              <w:t xml:space="preserve">f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-элементы.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26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ОК07,  ЛР05,  ЛР09, МР 04, МР 09,  ПРб01, ПРб02,ПРб03, ПРб04 ПРб06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528"/>
        </w:trPr>
        <w:tc>
          <w:tcPr>
            <w:gridSpan w:val="3"/>
            <w:tcW w:w="4637" w:type="auto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Тема3.3.Периодический закон и периодическая система химических элементов Д.И. Менделеева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7155" w:type="auto"/>
            <w:textDirection w:val="lrTb"/>
            <w:noWrap w:val="false"/>
          </w:tcPr>
          <w:p>
            <w:pPr>
              <w:pStyle w:val="1061"/>
              <w:ind w:left="0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val="ru-RU" w:eastAsia="ru-RU"/>
              </w:rPr>
              <w:t xml:space="preserve">Открытие Периодического закона.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Предпосылки: накопление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фактологического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материала, работы предшественников (И.В.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Деберейнера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, А.Э.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Шанкуртуа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Дж.А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Ньюлендса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, Л.Ю. Мейера), съезд химиков в Карлсруэ, личностные качества Д.И. Менделеева. Открытие Д.И. Менделеевым Периодического закона.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val="ru-RU" w:eastAsia="ru-RU"/>
              </w:rPr>
              <w:t xml:space="preserve"> Периодический закон и строение атома.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Изотопы. Современное понятие химического элемента. Закономерность Г.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Мозли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. Современная формулировка Периодического закона. Периодическая система и строение атома. Физический смысл порядкового номера элементов, номеров группы и периода. Периодическое изменение свойств элементов: радиуса атома; энерг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ии ио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низации;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электроотрицательности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. Причины изменени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я металлических и неметаллических свойств элементов в группах и периодах, в том числе больших и сверхбольших. Значение Периодического закона и Периодической системы химических элементов Д.И. Менделеева для развития науки и понимания химической картины мира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26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ОК07,  ЛР05,  ЛР09, МР 04, МР 09,  Пб01, ПРб02,ПРб03, ПРб04 ПРб06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517"/>
        </w:trPr>
        <w:tc>
          <w:tcPr>
            <w:gridSpan w:val="3"/>
            <w:tcW w:w="4637" w:type="auto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7155" w:type="auto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Периодический закон и строение атома. Изотопы. Современное понятие химического элемента. Закономерность Г.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Мозли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. Современная формулировка Периодического закона. Периодическая система и строение атома. Физический смысл порядкового номера элементов, номеров группы и периода.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Периодическое изменение свойств элементов: радиуса атома; энерг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ии ио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низации;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электроотрицательности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. Причины изменени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я металлических и неметаллических свойств элементов в группах и периодах, в том числе больших и сверхбольших. Значение Периодического закона и Периодической системы химических элементов Д.И. Менделеева для развития науки и понимания химической картины мира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26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ОК07,  ЛР05,  ЛР09, МР 04, МР 09,  ПРб01, ПРб02,ПРб03, ПРб04 ПРб06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12"/>
        </w:trPr>
        <w:tc>
          <w:tcPr>
            <w:gridSpan w:val="3"/>
            <w:tcW w:w="4637" w:type="auto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Тема3.4 Строение вещества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7155" w:type="auto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Электронная природа химической связи.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Электроотрицательность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Виды химической связи (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ковалентная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, ионная, металлическая, водородная) и механизмы ее образования.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26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ОК07,  ЛР05,  ЛР09, МР 04, МР 09,  ПРб01, ПРб02,ПРб03, ПРб04 ПРб06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1128"/>
        </w:trPr>
        <w:tc>
          <w:tcPr>
            <w:gridSpan w:val="3"/>
            <w:tcW w:w="4637" w:type="auto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7155" w:type="auto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  <w:t xml:space="preserve">Кристаллические и аморфные вещества. Типы кристаллических решеток (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  <w:t xml:space="preserve">атомная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  <w:t xml:space="preserve">, молекулярная, ионная, металлическая). Зависимость физических свойств вещества от типа кристаллической решетки.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Причины многообразия веществ.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Комплексообразование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Понятие о комплексных соединениях. Координационное число комплексообразователя. Внутренняя и внешняя сфера комплексов. Номенклатура комплексных соединений. Их значение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26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ОК07,  ЛР05,  ЛР09, МР 04, МР 09,  ПРб01, ПРб02,ПРб03, ПРб04 ПРб06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1128"/>
        </w:trPr>
        <w:tc>
          <w:tcPr>
            <w:gridSpan w:val="3"/>
            <w:tcW w:w="4637" w:type="auto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7155" w:type="auto"/>
            <w:textDirection w:val="lrTb"/>
            <w:noWrap w:val="false"/>
          </w:tcPr>
          <w:p>
            <w:pPr>
              <w:spacing w:lineRule="auto" w:line="276"/>
              <w:widowControl w:val="off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Лабораторная работа№19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ind w:right="1600"/>
              <w:spacing w:lineRule="auto" w:line="276"/>
              <w:widowControl w:val="off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Качественные реакции на ионы Fe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vertAlign w:val="superscript"/>
              </w:rPr>
              <w:t xml:space="preserve">2+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и Fe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vertAlign w:val="superscript"/>
              </w:rPr>
              <w:t xml:space="preserve">3+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26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ОК07,  ЛР05,  ЛР09, МР 04, МР 09,  ПРб01, ПРб02,ПРб03, ПРб04 ПРб06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gridSpan w:val="3"/>
            <w:tcW w:w="4637" w:type="auto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Тема3.5 Полимеры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7155" w:type="auto"/>
            <w:textDirection w:val="lrTb"/>
            <w:noWrap w:val="false"/>
          </w:tcPr>
          <w:p>
            <w:pPr>
              <w:pStyle w:val="1061"/>
              <w:ind w:left="0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val="ru-RU" w:eastAsia="ru-RU"/>
              </w:rPr>
              <w:t xml:space="preserve">Неорганические полимеры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. Полимеры – простые вещества с атомной кристаллической решеткой: аллотропные видоизменения углерода (алмаз, графит,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карбин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, фуллерен – взаимосвязь гибридизации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орбиталей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 атомов углерода с пространственным строением аллотропных модификаций); селен и теллур цепочечного строения.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Полимеры – сложные вещества с атомной кристаллической решеткой: кварц, кремнезем (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диоксидные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соединения кремния), корунд (оксид алюминия) и алюмосиликаты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(полевые шпаты, слюда, каолин).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Минералы и горные породы. Сера пластическая. Минеральное волокно – асбест. Значение неорганических природных полимеров в формировании одной из геологических оболочек Земли – литосферы.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val="ru-RU" w:eastAsia="ru-RU"/>
              </w:rPr>
              <w:t xml:space="preserve">Органические полимеры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lang w:val="ru-RU" w:eastAsia="ru-RU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Способы их получения: реакции полимери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зации и реакции поликонденсации. Структуры полимеров: линейные, разветвленные и пространственные. Структурирование полимеров: вулканизация каучуков, дубление белков, отверждение поликонденсационных полимеров. Классификация полимеров по различным признакам.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26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ОК07,  ЛР05,  ЛР09, МР 04, МР 09,  ПРб01, ПРб02,ПРб03, ПРб04 ПРб06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trHeight w:val="528"/>
        </w:trPr>
        <w:tc>
          <w:tcPr>
            <w:gridSpan w:val="3"/>
            <w:tcW w:w="4637" w:type="auto"/>
            <w:vMerge w:val="restar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Тема3.6.Химические реакции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7155" w:type="auto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Химические реакции. Гомогенные и гетерогенные реакции. Скорость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реакции, ее зависимость от различных факторов: природы реагирующих веществ, концентрации реагирующих веществ, температуры, площади реакционной поверхности, наличия катализатора. Роль катализаторов в природе и промышленном производстве. Обратимость реакций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26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 ОК02 ,  ОК01,  ЛР05,  ЛР09, МР 04, МР 09,  ПРб01, ПРб02,ПРб03, ПРб04 ПбР06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trHeight w:val="295"/>
        </w:trPr>
        <w:tc>
          <w:tcPr>
            <w:gridSpan w:val="3"/>
            <w:tcW w:w="4637" w:type="auto"/>
            <w:vMerge w:val="continue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gridSpan w:val="2"/>
            <w:tcW w:w="7155" w:type="auto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Химическое равновесие и его смещение под действием различных факторов (концентрация реагентов или продуктов реакции, давление, температура) для создания оптимальных условий протекания химических процессов.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26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ОК02 ,  ОК01,  ЛР05,  ЛР09, МР 04, МР 09,  ПРб01, ПРб02,ПРб03, ПРб04 ПРб06 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trHeight w:val="12"/>
        </w:trPr>
        <w:tc>
          <w:tcPr>
            <w:gridSpan w:val="3"/>
            <w:tcW w:w="4637" w:type="auto"/>
            <w:vMerge w:val="continue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gridSpan w:val="2"/>
            <w:tcW w:w="7155" w:type="auto"/>
            <w:textDirection w:val="lrTb"/>
            <w:noWrap w:val="false"/>
          </w:tcPr>
          <w:p>
            <w:pPr>
              <w:pStyle w:val="1063"/>
              <w:numPr>
                <w:ilvl w:val="0"/>
                <w:numId w:val="0"/>
              </w:numPr>
              <w:spacing w:lineRule="auto" w:line="276"/>
              <w:tabs>
                <w:tab w:val="left" w:pos="708" w:leader="none"/>
              </w:tabs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Практическая работа№20-21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pStyle w:val="1063"/>
              <w:numPr>
                <w:ilvl w:val="0"/>
                <w:numId w:val="0"/>
              </w:numPr>
              <w:spacing w:lineRule="auto" w:line="276"/>
              <w:tabs>
                <w:tab w:val="left" w:pos="708" w:leader="none"/>
              </w:tabs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Исследование влияния различных факторов на скорость химической реакции.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26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ОК02 ,  ОК01,  ЛР05,  ЛР09, МР 04, МР 09,  ПР01, ПРб02,ПРб03, ПР04 ПР06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504"/>
        </w:trPr>
        <w:tc>
          <w:tcPr>
            <w:gridSpan w:val="3"/>
            <w:tcW w:w="4637" w:type="auto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Тема3.7 Растворы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7155" w:type="auto"/>
            <w:textDirection w:val="lrTb"/>
            <w:noWrap w:val="false"/>
          </w:tcPr>
          <w:p>
            <w:pPr>
              <w:pStyle w:val="1063"/>
              <w:numPr>
                <w:ilvl w:val="0"/>
                <w:numId w:val="0"/>
              </w:numPr>
              <w:spacing w:lineRule="auto" w:line="276"/>
              <w:tabs>
                <w:tab w:val="left" w:pos="708" w:leader="none"/>
              </w:tabs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Дисперсные системы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. Понятие о коллоидах (золи, гели).   Истинные растворы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pStyle w:val="1063"/>
              <w:numPr>
                <w:ilvl w:val="0"/>
                <w:numId w:val="0"/>
              </w:numPr>
              <w:spacing w:lineRule="auto" w:line="276"/>
              <w:tabs>
                <w:tab w:val="left" w:pos="708" w:leader="none"/>
              </w:tabs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Истинные растворы. Понятие о растворах. Физико-химическая природа растворения и растворов. Взаимодействие растворителя и растворенного вещества. Растворимость веществ. Способы выражения концентрации растворов: массовая доля растворенного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вещества (процентная), молярная.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26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ОК02 ,  ОК01,  ЛР05,  ЛР09, МР 04, МР 09,  ПР01, ПР02,ПРб03, ПРб04 ПРб06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gridSpan w:val="3"/>
            <w:tcW w:w="4637" w:type="auto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7155" w:type="auto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Практическая работа №22-23.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Приготовление растворов различной концентрации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26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ОК02 ,  ОК01,  ЛР05,  ЛР09, МР 04, МР 09,  ПРб01, ПРб02,ПРб03, ПР04 ПР06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12"/>
        </w:trPr>
        <w:tc>
          <w:tcPr>
            <w:gridSpan w:val="3"/>
            <w:tcW w:w="4637" w:type="auto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7155" w:type="auto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Теория электролитической диссоциации. Механизм диссоциации веществ с различными типами химических связей. Вклад русских ученых в развитие представлений об электролитической диссоциации. Основные положения теории электролитической диссоциаци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и. Степень электролитической диссоциации и факторы ее зависимости. Сильные и средние электролиты. Диссоциация воды. Водородный показатель. Среда водных растворов электролитов. Реакции обмена в водных растворах электролитов. Реакции в растворах электролитов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H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раствора как показатель кислотности среды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26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ОК02 ,  ОК01,  ЛР05,  ЛР09, МР 04, МР 09,  ПРб01, ПРб02,ПРб03, ПРб04 ПРб06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504"/>
        </w:trPr>
        <w:tc>
          <w:tcPr>
            <w:gridSpan w:val="3"/>
            <w:tcW w:w="4637" w:type="auto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7155" w:type="auto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Практическая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 работы№24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Определение среды раствора с помощью универсального индикатора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26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ОК02 ,  ОК01,  ЛР05,  ЛР09, МР 04, МР 09,  ПРб01, ПР02,ПРб03, ПРб04 ПРб06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gridSpan w:val="3"/>
            <w:tcW w:w="4637" w:type="auto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7155" w:type="auto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Практическая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 работы№25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Реакции ионного обмена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26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ОК02 ,  ОК01,  ЛР05,  ЛР09, МР 04, МР 09,  ПРб01, ПРб02,ПРб03, ПРб04 ПР0б6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gridSpan w:val="3"/>
            <w:tcW w:w="4637" w:type="auto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7155" w:type="auto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Реакции в растворах электролитов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H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раствора как показатель кислотности среды. Гидролиз солей.  Значение гидролиза в биологических обменных процессах.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26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ОК02 ,  ОК01,  ЛР05,  ЛР09, МР 04, МР 09,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ПРб01, ПРб02,ПРб03, ПРб04 ПРб06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12"/>
        </w:trPr>
        <w:tc>
          <w:tcPr>
            <w:gridSpan w:val="3"/>
            <w:tcW w:w="4637" w:type="auto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Тема3.8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Окислительно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-восстановительные реакции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7155" w:type="auto"/>
            <w:textDirection w:val="lrTb"/>
            <w:noWrap w:val="false"/>
          </w:tcPr>
          <w:p>
            <w:pPr>
              <w:pStyle w:val="1061"/>
              <w:ind w:left="0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val="ru-RU" w:eastAsia="ru-RU"/>
              </w:rPr>
              <w:t xml:space="preserve">Окислительно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val="ru-RU" w:eastAsia="ru-RU"/>
              </w:rPr>
              <w:t xml:space="preserve">-восстановительные реакции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lang w:val="ru-RU" w:eastAsia="ru-RU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Степень окисления. Восстановители и окислители. Окисление и восстановление. Важнейшие окислители и восстановители. Восстановительные свойства металлов – простых веществ.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Окислительные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и восстановительные 2свойства неметаллов – простых веществ. Восстановительные свойства веществ, образованных элементами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в низшей (отрицательной) степени окисления. Окислительные свойства веществ, образованных элементами в высшей (положительной) степени окисления. Окислительные и восстановительные свойства веществ, образованных элементами в промежуточных степенях окисления.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pStyle w:val="752"/>
              <w:jc w:val="both"/>
              <w:spacing w:lineRule="auto" w:line="276" w:after="0" w:before="0"/>
              <w:rPr>
                <w:rFonts w:ascii="Times New Roman" w:hAnsi="Times New Roman" w:cs="Times New Roman" w:eastAsia="Times New Roman"/>
                <w:b w:val="false"/>
                <w:bCs w:val="false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 w:val="false"/>
                <w:color w:val="000000" w:themeColor="text1"/>
                <w:sz w:val="24"/>
                <w:szCs w:val="24"/>
                <w:lang w:val="ru-RU"/>
              </w:rPr>
              <w:t xml:space="preserve">Классификация </w:t>
            </w:r>
            <w:r>
              <w:rPr>
                <w:rFonts w:ascii="Times New Roman" w:hAnsi="Times New Roman" w:cs="Times New Roman" w:eastAsia="Times New Roman"/>
                <w:bCs w:val="false"/>
                <w:color w:val="000000" w:themeColor="text1"/>
                <w:sz w:val="24"/>
                <w:szCs w:val="24"/>
                <w:lang w:val="ru-RU"/>
              </w:rPr>
              <w:t xml:space="preserve">окислительно</w:t>
            </w:r>
            <w:r>
              <w:rPr>
                <w:rFonts w:ascii="Times New Roman" w:hAnsi="Times New Roman" w:cs="Times New Roman" w:eastAsia="Times New Roman"/>
                <w:bCs w:val="false"/>
                <w:color w:val="000000" w:themeColor="text1"/>
                <w:sz w:val="24"/>
                <w:szCs w:val="24"/>
                <w:lang w:val="ru-RU"/>
              </w:rPr>
              <w:t xml:space="preserve">-восстановительных реакций</w:t>
            </w:r>
            <w:r>
              <w:rPr>
                <w:rFonts w:ascii="Times New Roman" w:hAnsi="Times New Roman" w:cs="Times New Roman" w:eastAsia="Times New Roman"/>
                <w:b w:val="false"/>
                <w:bCs w:val="false"/>
                <w:iCs/>
                <w:color w:val="000000" w:themeColor="text1"/>
                <w:sz w:val="24"/>
                <w:szCs w:val="24"/>
                <w:lang w:val="ru-RU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b w:val="false"/>
                <w:bCs w:val="false"/>
                <w:color w:val="000000" w:themeColor="text1"/>
                <w:sz w:val="24"/>
                <w:szCs w:val="24"/>
                <w:lang w:val="ru-RU"/>
              </w:rPr>
              <w:t xml:space="preserve"> Реакции межатомного и межмолекулярного окисления-восстановления. Реакции внутримолекулярного окисления-восстановления. Реакции самоокисления-самовосстановления (</w:t>
            </w:r>
            <w:r>
              <w:rPr>
                <w:rFonts w:ascii="Times New Roman" w:hAnsi="Times New Roman" w:cs="Times New Roman" w:eastAsia="Times New Roman"/>
                <w:b w:val="false"/>
                <w:bCs w:val="false"/>
                <w:color w:val="000000" w:themeColor="text1"/>
                <w:sz w:val="24"/>
                <w:szCs w:val="24"/>
                <w:lang w:val="ru-RU"/>
              </w:rPr>
              <w:t xml:space="preserve">диспропорционирования</w:t>
            </w:r>
            <w:r>
              <w:rPr>
                <w:rFonts w:ascii="Times New Roman" w:hAnsi="Times New Roman" w:cs="Times New Roman" w:eastAsia="Times New Roman"/>
                <w:b w:val="false"/>
                <w:bCs w:val="false"/>
                <w:color w:val="000000" w:themeColor="text1"/>
                <w:sz w:val="24"/>
                <w:szCs w:val="24"/>
                <w:lang w:val="ru-RU"/>
              </w:rPr>
              <w:t xml:space="preserve">).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Методы составления уравнений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окислительно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-восстановительных реакций. Метод электронного баланса. Влияние среды на протекание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окислительно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-восстановительных процессов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26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22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ОК02 ,  ОК01,  ЛР05,  ЛР09, МР 04, МР 09,  ПРб01, ПРб02,ПРб03, ПРб04 ПРб06 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trHeight w:val="504"/>
        </w:trPr>
        <w:tc>
          <w:tcPr>
            <w:gridSpan w:val="3"/>
            <w:tcW w:w="4637" w:type="auto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7155" w:type="auto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Химические источники тока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Электродные потенциалы. Ряд стандартных электродных потенциалов (электрохимический ряд напряжений металлов). Гальванические элементы и принципы их работы. Применение электролиза в промышленности Электролиз растворов и расплавов.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26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ОК02 ,  ОК01,  ЛР05,  ЛР09, МР 04, МР 09, ПРб01, ПРб02,ПРб03, ПРб04 ПРб06 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</w:trPr>
        <w:tc>
          <w:tcPr>
            <w:gridSpan w:val="3"/>
            <w:tcW w:w="4637" w:type="auto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gridSpan w:val="2"/>
            <w:tcW w:w="7155" w:type="auto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Практическая работа№26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Идентификация неорганических соединений.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26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ОК02 ,  ОК01,  ЛР05,  ЛР09, МР 04, МР 09,  ПРб01, ПРб02,ПРб03, ПРб04 ПР06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</w:trPr>
        <w:tc>
          <w:tcPr>
            <w:gridSpan w:val="3"/>
            <w:tcW w:w="4637" w:type="auto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gridSpan w:val="2"/>
            <w:tcW w:w="7155" w:type="auto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Практическая работа№2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7 Получение, собирание и распознавание газов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26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 ОК02 ,  ОК01,  ЛР05,  ЛР09, МР 04, МР 09,  ПРб01, ПРб02,ПРб03, ПРб04 ПРб06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</w:trPr>
        <w:tc>
          <w:tcPr>
            <w:gridSpan w:val="3"/>
            <w:tcW w:w="4640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tcW w:w="7168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Практическая работа№2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8Решение экспериментальных задач по теме «Металлы»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1041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 ОК02 ,  ОК01,  ЛР05,  ЛР09, МР 04, МР 09,  ПР01, ПР02,ПР03, ПР04 ПР06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</w:trPr>
        <w:tc>
          <w:tcPr>
            <w:gridSpan w:val="3"/>
            <w:tcW w:w="4637" w:type="auto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7168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Практическая работа№2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7Решение экспериментальных задач по теме «Неметаллы»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1041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 ОК02 ,  ОК01,  ЛР05,  ЛР09, МР 04, МР 09,  ПР01, ПРб02,ПРб03, ПРб04 ПРб06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</w:trPr>
        <w:tc>
          <w:tcPr>
            <w:gridSpan w:val="3"/>
            <w:tcW w:w="4637" w:type="auto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tcW w:w="7168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 Практическая работа№29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-30.Решение экспериментальных задач по теме «Генетическая связь между классами неорганических соединений».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1041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 ОК02 ,  ОК01,  ЛР05,  ЛР09, МР 04, МР 09,  ПРб01, ПРб02,ПРб03, ПРб04 ПРб06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</w:trPr>
        <w:tc>
          <w:tcPr>
            <w:gridSpan w:val="3"/>
            <w:tcW w:w="4637" w:type="auto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tcW w:w="7168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 Практическая работа№31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Устранение временной жесткости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1041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ОК02 ,  ОК01,  ЛР05,  ЛР09, МР 04, МР 09,  ПРб01, ПРб02,ПРб03, ПРб04 ПРб06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</w:trPr>
        <w:tc>
          <w:tcPr>
            <w:gridSpan w:val="3"/>
            <w:tcW w:w="4637" w:type="auto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tcW w:w="7168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Практическая работа№32-33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Качественные реакции на неорганические вещества и ионы.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1041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ОК02 ,  ОК01,  ЛР05,  ЛР09, МР 04, МР 09,  ПРб01, ПРб02,ПРб03, ПРб04 ПРб06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</w:trPr>
        <w:tc>
          <w:tcPr>
            <w:gridSpan w:val="3"/>
            <w:tcW w:w="4637" w:type="auto"/>
            <w:vMerge w:val="restart"/>
            <w:textDirection w:val="lrTb"/>
            <w:noWrap w:val="false"/>
          </w:tcPr>
          <w:p>
            <w:pPr>
              <w:jc w:val="both"/>
              <w:spacing w:lineRule="auto" w:line="276" w:after="6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Тема3.9 Классификация веществ. Простые вещества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Классификация неорганических веществ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168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Простые и сложные вещества. Оксиды, их классификация. Гидроксиды (основания, кислородсодержащие кислоты, амфотерные гидроксиды). Кислоты, их классификация. Основания, их классификация. Соли средние, кислые,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осн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óвные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и комплексные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1041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ОК02 ,  ОК01,  ЛР05,  ЛР09, МР 04, МР 09,  ПРб01, ПРб02,ПРб03, ПРб04 ПРб06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</w:trPr>
        <w:tc>
          <w:tcPr>
            <w:gridSpan w:val="3"/>
            <w:tcW w:w="4637" w:type="auto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tcW w:w="7168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 Металлы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Положение металлов в Периодической системе и особенности строения их атомов. Простые вещества – металлы: строение кристаллов и металлическая химическая связь.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Общие физические свойства металлов и их восстановительные свойства: взаимодействие с неметаллами (кислородом, галогенами, серой, азотом, водородом), водой, кислотами, растворами солей, органическими веществами (спиртами,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галогеналканами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, фенолом, кислотами), со щелочами.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Оксиды и гидроксиды металлов. Зависимость свойств этих соединений от степеней окисления металлов. Значение металлов в природе и жизни организмов. Охрана флоры и фауны от химического загрязнения.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1041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tabs>
                <w:tab w:val="left" w:pos="420" w:leader="none"/>
                <w:tab w:val="center" w:pos="930" w:leader="none"/>
              </w:tabs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ab/>
              <w:t xml:space="preserve"> ОК02 ,  ОК01,  ЛР05,  ЛР09, МР 04, МР 09,  ПРб01, ПРб02,ПРб03, ПРб04 ПРб06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</w:trPr>
        <w:tc>
          <w:tcPr>
            <w:gridSpan w:val="3"/>
            <w:tcW w:w="4637" w:type="auto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tcW w:w="7168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Практическая работа №34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Исследование восстановительных свойств металлов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1041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ОК02 ,  ОК01,  ЛР05,  ЛР09, МР 04, МР 09,  ПРб01, ПРб02,ПРб03, ПРб04 ПРб06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</w:trPr>
        <w:tc>
          <w:tcPr>
            <w:gridSpan w:val="3"/>
            <w:tcW w:w="4637" w:type="auto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tcW w:w="7168" w:type="dxa"/>
            <w:textDirection w:val="lrTb"/>
            <w:noWrap w:val="false"/>
          </w:tcPr>
          <w:p>
            <w:pPr>
              <w:pStyle w:val="1061"/>
              <w:ind w:left="0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 Неметаллы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lang w:val="ru-RU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/>
              </w:rPr>
              <w:t xml:space="preserve"> Положение неметаллов в периодической системе, особенности строения их атомов.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/>
              </w:rPr>
              <w:t xml:space="preserve">Электроотрицательность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Благородные газы. Электронное строение атомов благородных газов и особенности их химических и физических свойств.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Неметаллы – простые вещества. Атомное и молекулярное их строение. Аллотропия. Химические свойства неметаллов. Окислительные свойства: взаимодействие с металлами, водородом, менее электроотрицательными неметаллами, некоторыми сложными веществами.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Восстановительные свойства неметаллов в реакциях с фтором, кислородом, сложными веществами-окислителями (азотной и серной кислотами 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1041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ОК02 ,  ОК01,  ЛР05,  ЛР09, МР 04, МР 09,  ПРб01, ПРб02,ПРб03, ПРб04 ПРб06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gridSpan w:val="3"/>
            <w:tcW w:w="4640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Тема3.10 Основные классы неорганических соединений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168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pacing w:val="-6"/>
                <w:sz w:val="24"/>
                <w:szCs w:val="24"/>
              </w:rPr>
              <w:t xml:space="preserve">Основные классы неорганических и органических соединений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pStyle w:val="1061"/>
              <w:ind w:left="0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Водородные соединения неметаллов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lang w:val="ru-RU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/>
              </w:rPr>
              <w:t xml:space="preserve"> Получение аммиака и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/>
              </w:rPr>
              <w:t xml:space="preserve">хлороводорода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/>
              </w:rPr>
              <w:t xml:space="preserve"> синтезом и косвенно. Физические свойства. Отношение к воде: кислотно-основные свойства.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pStyle w:val="1061"/>
              <w:ind w:left="0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Оксиды и ангидриды карбоновых кислот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lang w:val="ru-RU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/>
              </w:rPr>
              <w:t xml:space="preserve"> Несолеобразующие и солеобразующие оксиды. Кислотные оксиды, их свойства.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/>
              </w:rPr>
              <w:t xml:space="preserve">Осн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/>
              </w:rPr>
              <w:t xml:space="preserve">óвные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/>
              </w:rPr>
              <w:t xml:space="preserve"> оксиды, их свойства. Амфотерные оксиды, их свойства. Зависимость свойств оксидов металлов от степени окисления. Ангидриды карбоновых кислот как аналоги кислотных оксидов.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pStyle w:val="1061"/>
              <w:ind w:left="0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Кислоты органические и неорганические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lang w:val="ru-RU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/>
              </w:rPr>
              <w:t xml:space="preserve"> Кислоты в свете теории электролитической диссоциации. Кислоты в свете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/>
              </w:rPr>
              <w:t xml:space="preserve">протолитической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/>
              </w:rPr>
              <w:t xml:space="preserve"> теории. Классификация органических и неорганических кислот. Общие свойства кислот: взаимодействие органических и неорганических кислот с металлами,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/>
              </w:rPr>
              <w:t xml:space="preserve">осн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/>
              </w:rPr>
              <w:t xml:space="preserve">óвными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/>
              </w:rPr>
              <w:t xml:space="preserve"> и амфотерными оксидами и гидроксидами, с солями, образование сложных эфиров.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Особенности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свойств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концентрированной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серной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азотной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кислот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1041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ОК02 ,  ОК01,  ЛР05,  ЛР09, МР 04, МР 09,  ПРб01, ПРб02,ПРб03, ПРб04 ПРб06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gridSpan w:val="3"/>
            <w:tcW w:w="4637" w:type="auto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168" w:type="dxa"/>
            <w:textDirection w:val="lrTb"/>
            <w:noWrap w:val="false"/>
          </w:tcPr>
          <w:p>
            <w:pPr>
              <w:pStyle w:val="1061"/>
              <w:ind w:left="0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Амфотерные органические и неорганические соединения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lang w:val="ru-RU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/>
              </w:rPr>
              <w:t xml:space="preserve"> Амфотерные основания в свете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/>
              </w:rPr>
              <w:t xml:space="preserve">протолитической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/>
              </w:rPr>
              <w:t xml:space="preserve"> теории. Амфотерность оксидов и гидроксидов переходных металлов: взаимодействие с кислотами и щелочами.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pStyle w:val="1061"/>
              <w:ind w:left="0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Соли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lang w:val="ru-RU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/>
              </w:rPr>
              <w:t xml:space="preserve"> Классификация и химические свойства солей. Особенности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/>
              </w:rPr>
              <w:t xml:space="preserve">свойств солей органических и неорганических кислот.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Генетическая связь между классами органических и неорганических соединений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Понятие о генетической связи и генетических рядах в неорганической и органической химии. Генетические ряды металла (на примере кальция и железа), неметалла (серы и кремния), переходного элемента (цинка). Генетические ряды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1041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ОК02 ЛР09 ПРб03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ПРб07 ПРб02 МР04 МР02 МР07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gridSpan w:val="3"/>
            <w:tcW w:w="4637" w:type="auto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168" w:type="dxa"/>
            <w:textDirection w:val="lrTb"/>
            <w:noWrap w:val="false"/>
          </w:tcPr>
          <w:p>
            <w:pPr>
              <w:spacing w:lineRule="auto" w:line="276"/>
              <w:widowControl w:val="off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Практическая работа №33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Получение и свойства углекислого газа.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widowControl w:val="off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Взаимодействие гидроксида натрия с солями (сульфатом меди (II) и хлоридом аммония).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pStyle w:val="1061"/>
              <w:ind w:left="0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Разложение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гидроксида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меди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1041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ОК02 ,  ОК01,  ЛР05,  ЛР09, МР 04, МР 09,  ПРб01, ПРб02,ПРб03, ПРб04 ПРб06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</w:trPr>
        <w:tc>
          <w:tcPr>
            <w:gridSpan w:val="3"/>
            <w:tcW w:w="4637" w:type="auto"/>
            <w:vMerge w:val="restar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Тема 3.11 Химия элементов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6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6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6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6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6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6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6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6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6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6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6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168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Химия элементов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u w:val="single"/>
                <w:lang w:val="en-US"/>
              </w:rPr>
              <w:t xml:space="preserve">s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u w:val="single"/>
              </w:rPr>
              <w:t xml:space="preserve">-Элементы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pStyle w:val="1061"/>
              <w:ind w:left="0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Водород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lang w:val="ru-RU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/>
              </w:rPr>
              <w:t xml:space="preserve"> Двойственное положение водорода в Периодической системе. Изотопы водорода. Тяжелая вода. Окислительные и восстановительные свойства водорода, его получение и применение. Роль водорода в живой и неживой природе.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Вода.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Роль воды как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средообразующего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вещества клетки. Экологические аспекты водопользования.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Элементы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I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А-группы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Щелочные металлы. Общая характеристика щелочных металлов на основании положения в Периодической системе элементов Д.И. Менделеева и строен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ия атомов. Получение, физические и химические свойства щелочных металлов. Катионы щелочных металлов как важнейшая химическая форма их существования, регулятивная роль катионов калия и натрия в живой клетке. Природные соединения натрия и калия, их значение.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Элементы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II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А-группы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Общая характеристика щелочноземельных металлов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и магния на основании положения в Периодической системе элементов Д.И. Менделеева и строения атомов. Кальций, его получение, физические и химические свойства. Важнейшие соединения кальция, их значение и применение. Кальций в природе, его биологическая роль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1041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22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ОК02 ЛР09 ПРб03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ПРб07 ПРб02 МР04 МР02 МР07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</w:trPr>
        <w:tc>
          <w:tcPr>
            <w:gridSpan w:val="3"/>
            <w:tcW w:w="4637" w:type="auto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tcW w:w="7168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u w:val="single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u w:val="single"/>
              </w:rPr>
              <w:t xml:space="preserve">-Элементы.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pStyle w:val="1061"/>
              <w:ind w:left="0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Алюминий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lang w:val="ru-RU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/>
              </w:rPr>
              <w:t xml:space="preserve"> Характеристика алюминия на основании положения в Периодической системе элементов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/>
              </w:rPr>
              <w:t xml:space="preserve">Д.И.Менделеева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/>
              </w:rPr>
              <w:t xml:space="preserve"> и строения атома. Получение, физические и химические свойства алюминия. Важнейшие соединения алюминия, их свойства, значение и применение. Природные соединения алюминия.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pStyle w:val="1061"/>
              <w:ind w:left="0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Углерод и кремний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lang w:val="ru-RU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/>
              </w:rPr>
              <w:t xml:space="preserve"> Общая характеристика на основании их положения в Периодической системе Д.И. Менделеева и строения атома. Простые вещества, образованные этими элементами. Оксиды и гидроксиды углерода и кремния.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/>
              </w:rPr>
              <w:t xml:space="preserve">Важнейшие соли угольной и кремниевой кислот.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/>
              </w:rPr>
              <w:t xml:space="preserve"> Силикатная промышленность.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pStyle w:val="1061"/>
              <w:ind w:left="0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Галогены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lang w:val="ru-RU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/>
              </w:rPr>
              <w:t xml:space="preserve"> Общая характеристика галогенов на основании их положения в Периодической системе элементов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/>
              </w:rPr>
              <w:t xml:space="preserve">Д.И.Менделеева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/>
              </w:rPr>
              <w:t xml:space="preserve"> и строения атомов. Галогены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/>
              </w:rPr>
              <w:t xml:space="preserve">– простые вещества: строение молекул, химические свойства, получение и применение. Важнейшие соединения галогенов, их свойства, значение и применение. Галогены в природе. Биологическая роль галогенов.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pStyle w:val="1061"/>
              <w:ind w:left="0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pStyle w:val="1061"/>
              <w:ind w:left="0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Халькогены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lang w:val="ru-RU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/>
              </w:rPr>
              <w:t xml:space="preserve"> Общая характеристика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/>
              </w:rPr>
              <w:t xml:space="preserve">халькогенов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/>
              </w:rPr>
              <w:t xml:space="preserve"> на основании их положения в Периодической системе элементов Д.И. Менделеева и строения атомов.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/>
              </w:rPr>
              <w:t xml:space="preserve">Халькогены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/>
              </w:rPr>
              <w:t xml:space="preserve">– простые вещества. Аллотропия. Строение молекул аллотропных модификаций и их свойства. Получение и применение кислорода и серы.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/>
              </w:rPr>
              <w:t xml:space="preserve">Халькогены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/>
              </w:rPr>
              <w:t xml:space="preserve"> в природе, их биологическая роль.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Элементы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V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А-группы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Общая хара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ктеристика элементов этой группы на основании их положения в Периодической системе элементов Д.И. Менделеева и строения атомов. Строение молекулы азота и аллотропных модификаций фосфора, их физические и химические свойства. Водородные соединения элементов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en-US"/>
              </w:rPr>
              <w:t xml:space="preserve">V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А-группы.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1041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    ОК02 ЛР09 ПР03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ПРб07 ПРб02 МР04 МР02 МР07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trHeight w:val="885"/>
        </w:trPr>
        <w:tc>
          <w:tcPr>
            <w:gridSpan w:val="3"/>
            <w:tcW w:w="4637" w:type="auto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tcW w:w="7168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Практическая работа№35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Получение гидроксида алюминия и исследование его свойств. Гидролиз солей алюминия.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1041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ОК02 ЛР09 ПРб03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ПРб07 ПРб02 МР04 МР02 МР07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trHeight w:val="885"/>
        </w:trPr>
        <w:tc>
          <w:tcPr>
            <w:gridSpan w:val="3"/>
            <w:tcW w:w="4637" w:type="auto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tcW w:w="7168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Практическая работа №36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Изучение свойств соляной кислоты.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1041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ОК02 ЛР09 ПРб03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ПРб07 ПРб02 МР04 МР02 МР07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trHeight w:val="885"/>
        </w:trPr>
        <w:tc>
          <w:tcPr>
            <w:gridSpan w:val="3"/>
            <w:tcW w:w="4637" w:type="auto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tcW w:w="7168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 Практическая работа №37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Решение расчетных задач. Расчеты массовой доли (массы) химического соединения в смеси.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Расчеты массы (объема, количества вещества) продуктов реакции, если одно из веществ дано в избытке (имеет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1041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ОК02 ЛР09 ПРб03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ПРб07 ПРб02 МР04 МР02 МР07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trHeight w:val="675"/>
        </w:trPr>
        <w:tc>
          <w:tcPr>
            <w:gridSpan w:val="3"/>
            <w:tcW w:w="4637" w:type="auto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tcW w:w="7168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Консультация 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Гидролиз солей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1041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en-US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ОК02 ЛР09 ПРб03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ПРб07 ПРб02 МР04 МР02 МР07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</w:trPr>
        <w:tc>
          <w:tcPr>
            <w:gridSpan w:val="3"/>
            <w:tcW w:w="4637" w:type="auto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tcW w:w="7168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u w:val="single"/>
                <w:lang w:val="en-US"/>
              </w:rPr>
              <w:t xml:space="preserve">d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u w:val="single"/>
              </w:rPr>
              <w:t xml:space="preserve">-Элементы.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Особенности строения атомов 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lang w:val="en-US"/>
              </w:rPr>
              <w:t xml:space="preserve">d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-элементов (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en-US"/>
              </w:rPr>
              <w:t xml:space="preserve">IB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en-US"/>
              </w:rPr>
              <w:t xml:space="preserve">VIIIB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-групп). Медь, цинк, хром, железо, марганец как простые вещества, их физические и химические свойства. Нахождение этих металлов в природе, их получение и значение. Соединения 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lang w:val="en-US"/>
              </w:rPr>
              <w:t xml:space="preserve">d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-элементов с различными степенями окисления. Характер оксидов и гидроксидов этих элементов в зависимости от степени окисления металла.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1041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127" w:type="auto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ОК02 ЛР09 ПРб03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ПРб07 ПРб02 МР04 МР02 МР07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</w:trPr>
        <w:tc>
          <w:tcPr>
            <w:gridSpan w:val="3"/>
            <w:tcW w:w="4637" w:type="auto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tcW w:w="7168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Практическая работа№38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Взаимодействие гидроксидов железа с кислотами.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Взаимодействие соли железа (II) с перман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анатом калия.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1041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127" w:type="auto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ОК02 ЛР09 ПРб03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ПРб07 ПРб02 МР04 МР02 МР07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</w:trPr>
        <w:tc>
          <w:tcPr>
            <w:gridSpan w:val="3"/>
            <w:tcW w:w="4637" w:type="auto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tcW w:w="7168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Практическая работа№39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Составление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окислительно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-восстановительных реакций методом электронного баланса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1041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127" w:type="auto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ОК02 ЛР09 ПРб03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ПРб07 ПРб02 МР04 МР02 МР07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</w:trPr>
        <w:tc>
          <w:tcPr>
            <w:gridSpan w:val="3"/>
            <w:tcW w:w="4637" w:type="auto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tcW w:w="7168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Консультация3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Окислительно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-восстановительные реакции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1041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127" w:type="auto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ОК02 ЛР09 ПРб03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ПРб07 ПРб02 МР04 МР02 МР07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gridSpan w:val="4"/>
            <w:tcW w:w="11808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Раздел 4 .Химия в жизни общества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1041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11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127" w:type="auto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</w:trPr>
        <w:tc>
          <w:tcPr>
            <w:gridSpan w:val="3"/>
            <w:tcW w:w="4637" w:type="auto"/>
            <w:vMerge w:val="restart"/>
            <w:textDirection w:val="lrTb"/>
            <w:noWrap w:val="false"/>
          </w:tcPr>
          <w:p>
            <w:pPr>
              <w:jc w:val="both"/>
              <w:spacing w:lineRule="auto" w:line="276" w:after="6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 Тема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.1 Химия и производство. Химия в сельском хозяйстве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 Химия и производство. Химия и экология. Химия и повседневная жизнь человека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168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1041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127" w:type="auto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</w:trPr>
        <w:tc>
          <w:tcPr>
            <w:gridSpan w:val="3"/>
            <w:tcW w:w="4637" w:type="auto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tcW w:w="7168" w:type="dxa"/>
            <w:textDirection w:val="lrTb"/>
            <w:noWrap w:val="false"/>
          </w:tcPr>
          <w:p>
            <w:pPr>
              <w:jc w:val="both"/>
              <w:spacing w:lineRule="auto" w:line="276" w:after="6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Химия в жизни общества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pStyle w:val="1061"/>
              <w:ind w:left="0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Химия и производство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lang w:val="ru-RU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/>
              </w:rPr>
              <w:t xml:space="preserve"> Химическая промышленность и химические технологии. Сырье для химической промышленности. Вода в хими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/>
              </w:rPr>
              <w:t xml:space="preserve">ческой промышленности. Энергия для химического производства. Научные принципы химического производства. Защита окружающей среды и охрана труда при химическом производстве. Основные стадии химического производства. Сравнение производства аммиака и метанола.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Химия в сельском хозяйстве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lang w:val="ru-RU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ru-RU"/>
              </w:rPr>
              <w:t xml:space="preserve"> Химизация сельского хозяйства и ее направления. Растения и почва, почвенный поглощающий комплекс. Удобрения и их классификация. Химические средства защиты растений. Отрицательные последствия применения пестицидов и борьба с ними.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Химизация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животноводства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1041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127" w:type="auto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ОК02 ЛР09 ПРб03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ПРб07 ПРб02 МР04 МР02 МР07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</w:trPr>
        <w:tc>
          <w:tcPr>
            <w:gridSpan w:val="3"/>
            <w:tcW w:w="4637" w:type="auto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tcW w:w="7168" w:type="dxa"/>
            <w:textDirection w:val="lrTb"/>
            <w:noWrap w:val="false"/>
          </w:tcPr>
          <w:p>
            <w:pPr>
              <w:jc w:val="both"/>
              <w:spacing w:lineRule="auto" w:line="276" w:after="6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 Химия и экология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Химическое загрязнение окружающей среды. Охрана гидросферы от химического загрязнения. Охрана почвы от химического загрязнения. Охрана атмосферы от химического загрязнения. Охрана флоры и фауны от химического загрязнения. Биотехнология и генная инженерия.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Химия и повседневная жизнь человека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Домашняя аптека. Моющие и чистящие средства. Средства борьбы с бытовыми насекомыми. Средства личной гигиены и косметики. Химия и пища. Маркировка упаковка пищевых и гигиенических продуктов и умение их читать. Экология жилища. Химия и генетика человека.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1041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127" w:type="auto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ОК02 ЛР09 ПРб03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ПРб07 ПРб02 МР04 МР02 МР07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gridSpan w:val="2"/>
            <w:tcW w:w="4632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7176" w:type="dxa"/>
            <w:textDirection w:val="lrTb"/>
            <w:noWrap w:val="false"/>
          </w:tcPr>
          <w:p>
            <w:pPr>
              <w:jc w:val="both"/>
              <w:spacing w:lineRule="auto" w:line="276" w:after="6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Практическая работа.№40 Основы пищевой химии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1041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     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ОК02 ЛР09 ПРб03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ПРб07 ПРб02 МР04 МР02 МР07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gridSpan w:val="2"/>
            <w:tcW w:w="4632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7176" w:type="dxa"/>
            <w:textDirection w:val="lrTb"/>
            <w:noWrap w:val="false"/>
          </w:tcPr>
          <w:p>
            <w:pPr>
              <w:jc w:val="both"/>
              <w:spacing w:lineRule="auto" w:line="276" w:after="6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Практическая работа.№41 Исследование косметических средств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1041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127" w:type="auto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ОК02 ЛР09 ПРб03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ПРб07 ПРб02 МР04 МР02 МР07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15"/>
        </w:trPr>
        <w:tc>
          <w:tcPr>
            <w:gridSpan w:val="2"/>
            <w:tcW w:w="4632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7176" w:type="dxa"/>
            <w:textDirection w:val="lrTb"/>
            <w:noWrap w:val="false"/>
          </w:tcPr>
          <w:p>
            <w:pPr>
              <w:jc w:val="both"/>
              <w:spacing w:lineRule="auto" w:line="276"/>
              <w:widowControl w:val="off"/>
              <w:rPr>
                <w:rFonts w:ascii="Times New Roman" w:hAnsi="Times New Roman" w:cs="Times New Roman" w:eastAsia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Практическая работа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№42-43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widowControl w:val="off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Ознакомление с коллекцией удобрений и пестицидов.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Ознакомление с образцами средств бытовой химии и лекарственных препаратов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widowControl w:val="off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Практическая работа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№43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Ознакомление с образцами   лекарственных препаратов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1041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en-US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     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127" w:type="auto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ОК02 ЛР09 ПРб03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ПРб07 ПРб02 МР04 МР02 МР07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495"/>
        </w:trPr>
        <w:tc>
          <w:tcPr>
            <w:gridSpan w:val="2"/>
            <w:tcW w:w="4632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7176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  Всего: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1041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185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127" w:type="auto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</w:tbl>
    <w:p>
      <w:pPr>
        <w:contextualSpacing w:val="true"/>
        <w:spacing w:lineRule="auto" w:line="276"/>
        <w:rPr>
          <w:rFonts w:ascii="Times New Roman" w:hAnsi="Times New Roman" w:cs="Times New Roman" w:eastAsia="Times New Roman"/>
          <w:bCs/>
          <w:i/>
          <w:color w:val="000000" w:themeColor="text1"/>
          <w:sz w:val="24"/>
        </w:rPr>
        <w:sectPr>
          <w:footnotePr/>
          <w:endnotePr/>
          <w:type w:val="nextPage"/>
          <w:pgSz w:w="16838" w:h="11906" w:orient="landscape"/>
          <w:pgMar w:top="851" w:right="1134" w:bottom="1701" w:left="1134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 w:eastAsia="Times New Roman"/>
          <w:bCs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spacing w:lineRule="auto" w:line="276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left="1353"/>
        <w:spacing w:lineRule="auto" w:line="276"/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</w:rPr>
        <w:t xml:space="preserve">3. УСЛОВИЯ РЕАЛИЗАЦИИ УЧЕБНОГО ПРЕДМЕТА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/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bookmarkStart w:id="3" w:name="_Hlk90308034"/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  <w:t xml:space="preserve">3.1. Для реализации программы учебного предмета должны быть предусмотрены следующие специальные помещения: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/>
        <w:rPr>
          <w:rFonts w:ascii="Times New Roman" w:hAnsi="Times New Roman" w:cs="Times New Roman" w:eastAsia="Times New Roman"/>
          <w:color w:val="000000" w:themeColor="text1"/>
          <w:sz w:val="24"/>
          <w:szCs w:val="28"/>
          <w:vertAlign w:val="superscript"/>
        </w:rPr>
      </w:pP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  <w:t xml:space="preserve">Кабинет</w:t>
      </w:r>
      <w:r>
        <w:rPr>
          <w:rFonts w:ascii="Times New Roman" w:hAnsi="Times New Roman" w:cs="Times New Roman" w:eastAsia="Times New Roman"/>
          <w:bCs/>
          <w:i/>
          <w:color w:val="000000" w:themeColor="text1"/>
          <w:sz w:val="24"/>
          <w:szCs w:val="28"/>
        </w:rPr>
        <w:t xml:space="preserve"> «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  <w:t xml:space="preserve">Химия»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/>
        <w:rPr>
          <w:rFonts w:ascii="Times New Roman" w:hAnsi="Times New Roman" w:cs="Times New Roman" w:eastAsia="Times New Roman"/>
          <w:bCs/>
          <w:i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  <w:t xml:space="preserve"> Лаборатория Химия</w:t>
      </w:r>
      <w:r>
        <w:rPr>
          <w:rFonts w:ascii="Times New Roman" w:hAnsi="Times New Roman" w:cs="Times New Roman" w:eastAsia="Times New Roman"/>
          <w:bCs/>
          <w:i/>
          <w:color w:val="000000" w:themeColor="text1"/>
          <w:sz w:val="24"/>
          <w:szCs w:val="28"/>
        </w:rPr>
        <w:t xml:space="preserve">,  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  <w:t xml:space="preserve">оснащенная необходимым для реализации программы учебного предмета оборудованием. </w:t>
      </w: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567"/>
        <w:jc w:val="both"/>
        <w:spacing w:lineRule="auto" w:line="276"/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  <w:t xml:space="preserve">Оборудование учебного кабинета: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567"/>
        <w:jc w:val="both"/>
        <w:spacing w:lineRule="auto" w:line="276"/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  <w:t xml:space="preserve">- посадочные места по количеству 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  <w:t xml:space="preserve">обучающихся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  <w:t xml:space="preserve">;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567"/>
        <w:jc w:val="both"/>
        <w:spacing w:lineRule="auto" w:line="276"/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  <w:t xml:space="preserve">- рабочее место преподавателя;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567"/>
        <w:jc w:val="both"/>
        <w:spacing w:lineRule="auto" w:line="276"/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  <w:t xml:space="preserve">- комплект учебно-наглядных пособий;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567"/>
        <w:jc w:val="both"/>
        <w:spacing w:lineRule="auto" w:line="276"/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  <w:t xml:space="preserve">-реактивы 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567"/>
        <w:jc w:val="both"/>
        <w:spacing w:lineRule="auto" w:line="276"/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  <w:t xml:space="preserve">- комплект электронных видеоматериалов;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567"/>
        <w:jc w:val="both"/>
        <w:spacing w:lineRule="auto" w:line="276"/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  <w:t xml:space="preserve">- задания для контрольных работ;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567"/>
        <w:jc w:val="both"/>
        <w:spacing w:lineRule="auto" w:line="276"/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  <w:t xml:space="preserve">- профессионально ориентированные задания;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567"/>
        <w:jc w:val="both"/>
        <w:spacing w:lineRule="auto" w:line="276"/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  <w:t xml:space="preserve">- материалы экзамена.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567"/>
        <w:jc w:val="both"/>
        <w:spacing w:lineRule="auto" w:line="276"/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  <w:t xml:space="preserve">Технические средства обучения: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567"/>
        <w:jc w:val="both"/>
        <w:spacing w:lineRule="auto" w:line="276"/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  <w:t xml:space="preserve">- персональный компьютер с лицензионным программным обеспечением;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567"/>
        <w:jc w:val="both"/>
        <w:spacing w:lineRule="auto" w:line="276"/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  <w:t xml:space="preserve">- проектор с экраном.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both"/>
        <w:spacing w:lineRule="auto" w:line="276"/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  <w:t xml:space="preserve">         Залы: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567"/>
        <w:jc w:val="both"/>
        <w:spacing w:lineRule="auto" w:line="276"/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  <w:t xml:space="preserve">Библиотека, читальный зал с выходом в сеть Интернет.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567"/>
        <w:jc w:val="both"/>
        <w:spacing w:lineRule="auto" w:line="276"/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567"/>
        <w:jc w:val="both"/>
        <w:spacing w:lineRule="auto" w:line="276"/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</w:rPr>
        <w:t xml:space="preserve">3.2. Информационное обеспечение реализации программы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567"/>
        <w:jc w:val="both"/>
        <w:spacing w:lineRule="auto" w:line="276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ind w:firstLine="567"/>
        <w:spacing w:lineRule="auto" w:line="276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en-US"/>
        </w:rPr>
        <w:t xml:space="preserve">3.2.1. 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en-US"/>
        </w:rPr>
        <w:t xml:space="preserve">Основные печатные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en-US"/>
        </w:rPr>
        <w:t xml:space="preserve"> издания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ind w:firstLine="567"/>
        <w:spacing w:lineRule="auto" w:line="276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en-US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762"/>
        <w:numPr>
          <w:ilvl w:val="0"/>
          <w:numId w:val="44"/>
        </w:numPr>
        <w:jc w:val="both"/>
        <w:spacing w:lineRule="auto" w:line="276"/>
        <w:widowControl w:val="off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Рудзитис  Ф.Г Фельдман  Химия 10кл Просвещение  2021   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both"/>
        <w:spacing w:lineRule="auto" w:line="276"/>
        <w:widowControl w:val="off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Рудзитис  Ф.Г Фельдман  Химия 11кл Просвещение  2021   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8"/>
        <w:jc w:val="both"/>
        <w:spacing w:lineRule="auto" w:line="276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2. Габриелян О.С., Остроумов И.Г. Химия: учебник для студентов профессиональных образовательных организаций, осваивающих профессии и специальности СПО. – М., 2021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both"/>
        <w:spacing w:lineRule="auto" w:line="276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8"/>
        <w:jc w:val="both"/>
        <w:spacing w:lineRule="auto" w:line="276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3. Габриелян О.С., Остроумов И.Г. Химия для профессий и специальностей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естественно-научного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профиля: учебник для студентов профессиональных образовательных организаций, осваивающих профессии и специальности СПО. – М., 2021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both"/>
        <w:spacing w:lineRule="auto" w:line="276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8"/>
        <w:jc w:val="both"/>
        <w:spacing w:lineRule="auto" w:line="276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4. Габриелян О.С. и др. Химия. Практикум: учеб. пособие для студентов профессиональных образовательных организаций, осваивающих профессии и специальности СПО.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–М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., 2021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both"/>
        <w:spacing w:lineRule="auto" w:line="276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8"/>
        <w:jc w:val="both"/>
        <w:spacing w:lineRule="auto" w:line="276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5. Габриелян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О.С.и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др. Химия: пособие для подготовки к ЕГЭ: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учеб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.п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особие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для студентов профессиональных образовательных организаций, осваивающих профессии и специальности СПО. – М., 2021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both"/>
        <w:spacing w:lineRule="auto" w:line="276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8"/>
        <w:jc w:val="both"/>
        <w:spacing w:lineRule="auto" w:line="276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6. Габриелян О.С., Лысова Г.Г. Химия. Тесты, задачи и упражнения: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учеб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.п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особие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для студентов профессиональных образовательных организаций, осваивающих профессии и специальности СПО. – М., 2021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both"/>
        <w:spacing w:lineRule="auto" w:line="276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78"/>
        <w:jc w:val="both"/>
        <w:spacing w:lineRule="auto" w:line="276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7. Ерохин Ю.М., Ковалева И.Б. Химия для профессий и специальностей технического и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естественно-научного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профилей: учебник для студентов профессиональных образовательных организаций, осваивающих профессии и специальности СПО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.–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М., 2021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spacing w:lineRule="auto" w:line="276"/>
        <w:tabs>
          <w:tab w:val="num" w:pos="644" w:leader="none"/>
        </w:tabs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ind w:hanging="1467"/>
        <w:spacing w:lineRule="auto" w:line="276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  <w:t xml:space="preserve">                 3.2.2. Электронные издания: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numPr>
          <w:ilvl w:val="0"/>
          <w:numId w:val="42"/>
        </w:numPr>
        <w:ind w:left="0" w:right="0" w:firstLine="709"/>
        <w:spacing w:lineRule="auto" w:line="276"/>
        <w:widowControl w:val="off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hyperlink r:id="rId12" w:tooltip="http://school-collection.edu.ru/" w:history="1">
        <w:r>
          <w:rPr>
            <w:rStyle w:val="897"/>
            <w:rFonts w:ascii="Times New Roman" w:hAnsi="Times New Roman" w:cs="Times New Roman" w:eastAsia="Times New Roman"/>
            <w:color w:val="000000" w:themeColor="text1"/>
            <w:sz w:val="24"/>
            <w:szCs w:val="28"/>
          </w:rPr>
          <w:t xml:space="preserve">http://school-collection.edu.ru/</w:t>
        </w:r>
      </w:hyperlink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 единая коллекция цифровых образовательных ресурсов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numPr>
          <w:ilvl w:val="0"/>
          <w:numId w:val="42"/>
        </w:numPr>
        <w:ind w:left="0" w:right="0" w:firstLine="709"/>
        <w:spacing w:lineRule="auto" w:line="276"/>
        <w:widowControl w:val="off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hyperlink r:id="rId13" w:tooltip="http://www.krugosvet.ru/" w:history="1">
        <w:r>
          <w:rPr>
            <w:rStyle w:val="897"/>
            <w:rFonts w:ascii="Times New Roman" w:hAnsi="Times New Roman" w:cs="Times New Roman" w:eastAsia="Times New Roman"/>
            <w:color w:val="000000" w:themeColor="text1"/>
            <w:sz w:val="24"/>
            <w:szCs w:val="28"/>
          </w:rPr>
          <w:t xml:space="preserve">www.krugosvet.ru</w:t>
        </w:r>
        <w:r>
          <w:rPr>
            <w:rStyle w:val="897"/>
            <w:rFonts w:ascii="Times New Roman" w:hAnsi="Times New Roman" w:cs="Times New Roman" w:eastAsia="Times New Roman"/>
            <w:color w:val="000000" w:themeColor="text1"/>
            <w:spacing w:val="1"/>
            <w:sz w:val="24"/>
            <w:szCs w:val="28"/>
          </w:rPr>
          <w:t xml:space="preserve">/</w:t>
        </w:r>
      </w:hyperlink>
      <w:r>
        <w:rPr>
          <w:rFonts w:ascii="Times New Roman" w:hAnsi="Times New Roman" w:cs="Times New Roman" w:eastAsia="Times New Roman"/>
          <w:color w:val="000000" w:themeColor="text1"/>
          <w:spacing w:val="1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универсаль</w:t>
      </w:r>
      <w:r>
        <w:rPr>
          <w:rFonts w:ascii="Times New Roman" w:hAnsi="Times New Roman" w:cs="Times New Roman" w:eastAsia="Times New Roman"/>
          <w:color w:val="000000" w:themeColor="text1"/>
          <w:spacing w:val="2"/>
          <w:sz w:val="24"/>
          <w:szCs w:val="28"/>
        </w:rPr>
        <w:t xml:space="preserve">н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ая энциклопедия </w:t>
      </w:r>
      <w:r>
        <w:rPr>
          <w:rFonts w:ascii="Times New Roman" w:hAnsi="Times New Roman" w:cs="Times New Roman" w:eastAsia="Times New Roman"/>
          <w:color w:val="000000" w:themeColor="text1"/>
          <w:spacing w:val="1"/>
          <w:sz w:val="24"/>
          <w:szCs w:val="28"/>
        </w:rPr>
        <w:t xml:space="preserve">«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Кругосве</w:t>
      </w:r>
      <w:r>
        <w:rPr>
          <w:rFonts w:ascii="Times New Roman" w:hAnsi="Times New Roman" w:cs="Times New Roman" w:eastAsia="Times New Roman"/>
          <w:color w:val="000000" w:themeColor="text1"/>
          <w:spacing w:val="1"/>
          <w:sz w:val="24"/>
          <w:szCs w:val="28"/>
        </w:rPr>
        <w:t xml:space="preserve">т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»/;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numPr>
          <w:ilvl w:val="0"/>
          <w:numId w:val="42"/>
        </w:numPr>
        <w:ind w:left="0" w:right="0" w:firstLine="709"/>
        <w:spacing w:lineRule="auto" w:line="276"/>
        <w:widowControl w:val="off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outlineLvl w:val="0"/>
      </w:pPr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hyperlink r:id="rId14" w:tooltip="http://sciteciibrary.ru/%20научно-техническаябиблиотека/" w:history="1">
        <w:r>
          <w:rPr>
            <w:rStyle w:val="897"/>
            <w:rFonts w:ascii="Times New Roman" w:hAnsi="Times New Roman" w:cs="Times New Roman" w:eastAsia="Times New Roman"/>
            <w:color w:val="000000" w:themeColor="text1"/>
            <w:sz w:val="24"/>
            <w:szCs w:val="28"/>
          </w:rPr>
          <w:t xml:space="preserve">http://scitecIibrary.ru</w:t>
        </w:r>
        <w:r>
          <w:rPr>
            <w:rStyle w:val="897"/>
            <w:rFonts w:ascii="Times New Roman" w:hAnsi="Times New Roman" w:cs="Times New Roman" w:eastAsia="Times New Roman"/>
            <w:color w:val="000000" w:themeColor="text1"/>
            <w:spacing w:val="-1"/>
            <w:sz w:val="24"/>
            <w:szCs w:val="28"/>
          </w:rPr>
          <w:t xml:space="preserve">/ </w:t>
        </w:r>
        <w:r>
          <w:rPr>
            <w:rStyle w:val="897"/>
            <w:rFonts w:ascii="Times New Roman" w:hAnsi="Times New Roman" w:cs="Times New Roman" w:eastAsia="Times New Roman"/>
            <w:color w:val="000000" w:themeColor="text1"/>
            <w:sz w:val="24"/>
            <w:szCs w:val="28"/>
          </w:rPr>
          <w:t xml:space="preserve">научно</w:t>
        </w:r>
        <w:r>
          <w:rPr>
            <w:rStyle w:val="897"/>
            <w:rFonts w:ascii="Times New Roman" w:hAnsi="Times New Roman" w:cs="Times New Roman" w:eastAsia="Times New Roman"/>
            <w:color w:val="000000" w:themeColor="text1"/>
            <w:spacing w:val="1"/>
            <w:sz w:val="24"/>
            <w:szCs w:val="28"/>
          </w:rPr>
          <w:t xml:space="preserve">-</w:t>
        </w:r>
        <w:r>
          <w:rPr>
            <w:rStyle w:val="897"/>
            <w:rFonts w:ascii="Times New Roman" w:hAnsi="Times New Roman" w:cs="Times New Roman" w:eastAsia="Times New Roman"/>
            <w:color w:val="000000" w:themeColor="text1"/>
            <w:sz w:val="24"/>
            <w:szCs w:val="28"/>
          </w:rPr>
          <w:t xml:space="preserve">техническаябиблиотек</w:t>
        </w:r>
        <w:r>
          <w:rPr>
            <w:rStyle w:val="897"/>
            <w:rFonts w:ascii="Times New Roman" w:hAnsi="Times New Roman" w:cs="Times New Roman" w:eastAsia="Times New Roman"/>
            <w:color w:val="000000" w:themeColor="text1"/>
            <w:spacing w:val="1"/>
            <w:sz w:val="24"/>
            <w:szCs w:val="28"/>
          </w:rPr>
          <w:t xml:space="preserve">а</w:t>
        </w:r>
        <w:r>
          <w:rPr>
            <w:rStyle w:val="897"/>
            <w:rFonts w:ascii="Times New Roman" w:hAnsi="Times New Roman" w:cs="Times New Roman" w:eastAsia="Times New Roman"/>
            <w:color w:val="000000" w:themeColor="text1"/>
            <w:sz w:val="24"/>
            <w:szCs w:val="28"/>
          </w:rPr>
          <w:t xml:space="preserve">/</w:t>
        </w:r>
      </w:hyperlink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numPr>
          <w:ilvl w:val="0"/>
          <w:numId w:val="42"/>
        </w:numPr>
        <w:ind w:left="0" w:right="0" w:firstLine="709"/>
        <w:spacing w:lineRule="auto" w:line="276"/>
        <w:widowControl w:val="off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hyperlink r:id="rId15" w:tooltip="http://www.auditorium.ru/" w:history="1">
        <w:r>
          <w:rPr>
            <w:rStyle w:val="897"/>
            <w:rFonts w:ascii="Times New Roman" w:hAnsi="Times New Roman" w:cs="Times New Roman" w:eastAsia="Times New Roman"/>
            <w:color w:val="000000" w:themeColor="text1"/>
            <w:sz w:val="24"/>
            <w:szCs w:val="28"/>
          </w:rPr>
          <w:t xml:space="preserve">www.a</w:t>
        </w:r>
        <w:r>
          <w:rPr>
            <w:rStyle w:val="897"/>
            <w:rFonts w:ascii="Times New Roman" w:hAnsi="Times New Roman" w:cs="Times New Roman" w:eastAsia="Times New Roman"/>
            <w:color w:val="000000" w:themeColor="text1"/>
            <w:spacing w:val="2"/>
            <w:sz w:val="24"/>
            <w:szCs w:val="28"/>
          </w:rPr>
          <w:t xml:space="preserve">u</w:t>
        </w:r>
        <w:r>
          <w:rPr>
            <w:rStyle w:val="897"/>
            <w:rFonts w:ascii="Times New Roman" w:hAnsi="Times New Roman" w:cs="Times New Roman" w:eastAsia="Times New Roman"/>
            <w:color w:val="000000" w:themeColor="text1"/>
            <w:spacing w:val="1"/>
            <w:sz w:val="24"/>
            <w:szCs w:val="28"/>
          </w:rPr>
          <w:t xml:space="preserve">d</w:t>
        </w:r>
        <w:r>
          <w:rPr>
            <w:rStyle w:val="897"/>
            <w:rFonts w:ascii="Times New Roman" w:hAnsi="Times New Roman" w:cs="Times New Roman" w:eastAsia="Times New Roman"/>
            <w:color w:val="000000" w:themeColor="text1"/>
            <w:sz w:val="24"/>
            <w:szCs w:val="28"/>
          </w:rPr>
          <w:t xml:space="preserve">itorium.</w:t>
        </w:r>
        <w:r>
          <w:rPr>
            <w:rStyle w:val="897"/>
            <w:rFonts w:ascii="Times New Roman" w:hAnsi="Times New Roman" w:cs="Times New Roman" w:eastAsia="Times New Roman"/>
            <w:color w:val="000000" w:themeColor="text1"/>
            <w:spacing w:val="2"/>
            <w:sz w:val="24"/>
            <w:szCs w:val="28"/>
          </w:rPr>
          <w:t xml:space="preserve">r</w:t>
        </w:r>
        <w:r>
          <w:rPr>
            <w:rStyle w:val="897"/>
            <w:rFonts w:ascii="Times New Roman" w:hAnsi="Times New Roman" w:cs="Times New Roman" w:eastAsia="Times New Roman"/>
            <w:color w:val="000000" w:themeColor="text1"/>
            <w:sz w:val="24"/>
            <w:szCs w:val="28"/>
          </w:rPr>
          <w:t xml:space="preserve">u/</w:t>
        </w:r>
      </w:hyperlink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библиотека института «Открытое обществ</w:t>
      </w:r>
      <w:r>
        <w:rPr>
          <w:rFonts w:ascii="Times New Roman" w:hAnsi="Times New Roman" w:cs="Times New Roman" w:eastAsia="Times New Roman"/>
          <w:color w:val="000000" w:themeColor="text1"/>
          <w:spacing w:val="2"/>
          <w:sz w:val="24"/>
          <w:szCs w:val="28"/>
        </w:rPr>
        <w:t xml:space="preserve">о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»/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numPr>
          <w:ilvl w:val="0"/>
          <w:numId w:val="42"/>
        </w:numPr>
        <w:ind w:left="0" w:right="0" w:firstLine="709"/>
        <w:jc w:val="both"/>
        <w:spacing w:lineRule="auto" w:line="276"/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hyperlink r:id="rId16" w:tooltip="http://www.google.com/aclk?sa=l&amp;ai=CCQgu5rk_TZ3WEMPiswbW2L046f3b3AH78dvUFOCxmqwDCAAQASDijKkXKAJQuYXBwwZghJXshdwdoAHRxP7wA8gBAakCm082kVSAuj6qBCFP0PQ-wLlRTNo1P7cHvUdqP9kbABkHWnoioabIB8YoZJo&amp;sig=AGiWqtzPMSCP_w9Sl-E_AJob251dVLEU6Q&amp;adurl=http://www.bellerbys.com/russian/study/index.aspx%3Fcid%3Dga_ru_generic" w:history="1">
        <w:r>
          <w:rPr>
            <w:rStyle w:val="897"/>
            <w:rFonts w:ascii="Times New Roman" w:hAnsi="Times New Roman" w:cs="Times New Roman" w:eastAsia="Times New Roman"/>
            <w:color w:val="000000" w:themeColor="text1"/>
            <w:sz w:val="24"/>
            <w:szCs w:val="28"/>
          </w:rPr>
          <w:t xml:space="preserve">www.bellerbys.com</w:t>
        </w:r>
      </w:hyperlink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-сайт учителей биологии и химии 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numPr>
          <w:ilvl w:val="0"/>
          <w:numId w:val="42"/>
        </w:numPr>
        <w:ind w:left="0" w:right="0" w:firstLine="709"/>
        <w:spacing w:lineRule="auto" w:line="276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hyperlink r:id="rId17" w:tooltip="http://www.alhimik.ru/" w:history="1">
        <w:r>
          <w:rPr>
            <w:rStyle w:val="897"/>
            <w:rFonts w:ascii="Times New Roman" w:hAnsi="Times New Roman" w:cs="Times New Roman" w:eastAsia="Times New Roman"/>
            <w:color w:val="000000" w:themeColor="text1"/>
            <w:sz w:val="24"/>
            <w:szCs w:val="28"/>
            <w:lang w:val="en-US"/>
          </w:rPr>
          <w:t xml:space="preserve">http</w:t>
        </w:r>
        <w:r>
          <w:rPr>
            <w:rStyle w:val="897"/>
            <w:rFonts w:ascii="Times New Roman" w:hAnsi="Times New Roman" w:cs="Times New Roman" w:eastAsia="Times New Roman"/>
            <w:color w:val="000000" w:themeColor="text1"/>
            <w:sz w:val="24"/>
            <w:szCs w:val="28"/>
          </w:rPr>
          <w:t xml:space="preserve">://</w:t>
        </w:r>
        <w:r>
          <w:rPr>
            <w:rStyle w:val="897"/>
            <w:rFonts w:ascii="Times New Roman" w:hAnsi="Times New Roman" w:cs="Times New Roman" w:eastAsia="Times New Roman"/>
            <w:color w:val="000000" w:themeColor="text1"/>
            <w:sz w:val="24"/>
            <w:szCs w:val="28"/>
            <w:lang w:val="en-US"/>
          </w:rPr>
          <w:t xml:space="preserve">www</w:t>
        </w:r>
        <w:r>
          <w:rPr>
            <w:rStyle w:val="897"/>
            <w:rFonts w:ascii="Times New Roman" w:hAnsi="Times New Roman" w:cs="Times New Roman" w:eastAsia="Times New Roman"/>
            <w:color w:val="000000" w:themeColor="text1"/>
            <w:sz w:val="24"/>
            <w:szCs w:val="28"/>
          </w:rPr>
          <w:t xml:space="preserve">.</w:t>
        </w:r>
        <w:r>
          <w:rPr>
            <w:rStyle w:val="897"/>
            <w:rFonts w:ascii="Times New Roman" w:hAnsi="Times New Roman" w:cs="Times New Roman" w:eastAsia="Times New Roman"/>
            <w:color w:val="000000" w:themeColor="text1"/>
            <w:sz w:val="24"/>
            <w:szCs w:val="28"/>
            <w:lang w:val="en-US"/>
          </w:rPr>
          <w:t xml:space="preserve">alhimik</w:t>
        </w:r>
        <w:r>
          <w:rPr>
            <w:rStyle w:val="897"/>
            <w:rFonts w:ascii="Times New Roman" w:hAnsi="Times New Roman" w:cs="Times New Roman" w:eastAsia="Times New Roman"/>
            <w:color w:val="000000" w:themeColor="text1"/>
            <w:sz w:val="24"/>
            <w:szCs w:val="28"/>
          </w:rPr>
          <w:t xml:space="preserve">.</w:t>
        </w:r>
        <w:r>
          <w:rPr>
            <w:rStyle w:val="897"/>
            <w:rFonts w:ascii="Times New Roman" w:hAnsi="Times New Roman" w:cs="Times New Roman" w:eastAsia="Times New Roman"/>
            <w:color w:val="000000" w:themeColor="text1"/>
            <w:sz w:val="24"/>
            <w:szCs w:val="28"/>
            <w:lang w:val="en-US"/>
          </w:rPr>
          <w:t xml:space="preserve">ru</w:t>
        </w:r>
      </w:hyperlink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- полезные советы, эффектные опыты, химические новости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numPr>
          <w:ilvl w:val="0"/>
          <w:numId w:val="42"/>
        </w:numPr>
        <w:contextualSpacing w:val="true"/>
        <w:ind w:left="0" w:right="0" w:firstLine="709"/>
        <w:jc w:val="both"/>
        <w:spacing w:lineRule="auto" w:line="276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hyperlink r:id="rId18" w:tooltip="http://dnttm.ru/" w:history="1">
        <w:r>
          <w:rPr>
            <w:rStyle w:val="897"/>
            <w:rFonts w:ascii="Times New Roman" w:hAnsi="Times New Roman" w:cs="Times New Roman" w:eastAsia="Times New Roman"/>
            <w:color w:val="000000" w:themeColor="text1"/>
            <w:sz w:val="24"/>
            <w:szCs w:val="28"/>
          </w:rPr>
          <w:t xml:space="preserve">http://dnttm.ru/</w:t>
        </w:r>
      </w:hyperlink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– (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val="en-US"/>
        </w:rPr>
        <w:t xml:space="preserve">on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-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val="en-US"/>
        </w:rPr>
        <w:t xml:space="preserve">line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конференции, тренинги, обучения физике и химии, биологии, экологии) 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numPr>
          <w:ilvl w:val="0"/>
          <w:numId w:val="42"/>
        </w:numPr>
        <w:contextualSpacing w:val="true"/>
        <w:ind w:left="0" w:right="0" w:firstLine="709"/>
        <w:jc w:val="both"/>
        <w:spacing w:lineRule="auto" w:line="276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hyperlink r:id="rId19" w:tooltip="http://www.it-n.ru/Board.aspx?cat_no=7913&amp;Tmpl=Themes&amp;BoardId=142840" w:history="1">
        <w:r>
          <w:rPr>
            <w:rStyle w:val="897"/>
            <w:rFonts w:ascii="Times New Roman" w:hAnsi="Times New Roman" w:cs="Times New Roman" w:eastAsia="Times New Roman"/>
            <w:color w:val="000000" w:themeColor="text1"/>
            <w:sz w:val="24"/>
            <w:szCs w:val="28"/>
          </w:rPr>
          <w:t xml:space="preserve">http://www.it-n.ru/</w:t>
        </w:r>
      </w:hyperlink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- сетевое сообщество учителей химии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numPr>
          <w:ilvl w:val="0"/>
          <w:numId w:val="42"/>
        </w:numPr>
        <w:ind w:left="0" w:right="0" w:firstLine="709"/>
        <w:spacing w:lineRule="auto" w:line="276"/>
        <w:widowControl w:val="off"/>
        <w:tabs>
          <w:tab w:val="left" w:pos="1160" w:leader="none"/>
          <w:tab w:val="left" w:pos="3160" w:leader="none"/>
          <w:tab w:val="left" w:pos="3760" w:leader="none"/>
          <w:tab w:val="left" w:pos="5400" w:leader="none"/>
          <w:tab w:val="left" w:pos="7880" w:leader="none"/>
        </w:tabs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</w:rPr>
        <w:outlineLvl w:val="0"/>
      </w:pPr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hyperlink r:id="rId20" w:tooltip="http://chemistry-chemists.com/forum/viewtopic.php?f=6&amp;t=68" w:history="1">
        <w:r>
          <w:rPr>
            <w:rStyle w:val="897"/>
            <w:rFonts w:ascii="Times New Roman" w:hAnsi="Times New Roman" w:cs="Times New Roman" w:eastAsia="Times New Roman"/>
            <w:color w:val="000000" w:themeColor="text1"/>
            <w:sz w:val="24"/>
            <w:szCs w:val="28"/>
          </w:rPr>
          <w:t xml:space="preserve">http://chemistry-chemists.com/</w:t>
        </w:r>
      </w:hyperlink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– «Химия и Химики» - форум журнала   (эксперименты по химии, практическая химия, проблемы науки и образования,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с</w:t>
      </w:r>
      <w:hyperlink r:id="rId21" w:tooltip="http://chemistry-chemists.com/forum/viewtopic.php?f=6&amp;t=68&amp;start=0&amp;sid=8ff28a706493ecee4b6c5c19d67390d9" w:history="1">
        <w:r>
          <w:rPr>
            <w:rStyle w:val="897"/>
            <w:rFonts w:ascii="Times New Roman" w:hAnsi="Times New Roman" w:cs="Times New Roman" w:eastAsia="Times New Roman"/>
            <w:color w:val="000000" w:themeColor="text1"/>
            <w:sz w:val="24"/>
            <w:szCs w:val="28"/>
          </w:rPr>
          <w:t xml:space="preserve">борники</w:t>
        </w:r>
        <w:r>
          <w:rPr>
            <w:rStyle w:val="897"/>
            <w:rFonts w:ascii="Times New Roman" w:hAnsi="Times New Roman" w:cs="Times New Roman" w:eastAsia="Times New Roman"/>
            <w:color w:val="000000" w:themeColor="text1"/>
            <w:sz w:val="24"/>
            <w:szCs w:val="28"/>
          </w:rPr>
          <w:t xml:space="preserve"> задач для подготовки к олимпиадам по химии</w:t>
        </w:r>
      </w:hyperlink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).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numPr>
          <w:ilvl w:val="0"/>
          <w:numId w:val="42"/>
        </w:numPr>
        <w:ind w:left="0" w:right="0" w:firstLine="709"/>
        <w:spacing w:lineRule="auto" w:line="276"/>
        <w:widowControl w:val="off"/>
        <w:tabs>
          <w:tab w:val="left" w:pos="1160" w:leader="none"/>
          <w:tab w:val="left" w:pos="3160" w:leader="none"/>
          <w:tab w:val="left" w:pos="3760" w:leader="none"/>
          <w:tab w:val="left" w:pos="5400" w:leader="none"/>
          <w:tab w:val="left" w:pos="7880" w:leader="none"/>
        </w:tabs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</w:rPr>
        <w:outlineLvl w:val="0"/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val="en-US"/>
        </w:rPr>
        <w:t xml:space="preserve">http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:</w:t>
      </w:r>
      <w:hyperlink r:id="rId22" w:tooltip="http://www/" w:history="1">
        <w:r>
          <w:rPr>
            <w:rStyle w:val="897"/>
            <w:rFonts w:ascii="Times New Roman" w:hAnsi="Times New Roman" w:cs="Times New Roman" w:eastAsia="Times New Roman"/>
            <w:color w:val="000000" w:themeColor="text1"/>
            <w:sz w:val="24"/>
            <w:szCs w:val="28"/>
          </w:rPr>
          <w:t xml:space="preserve">/</w:t>
        </w:r>
        <w:r>
          <w:rPr>
            <w:rStyle w:val="897"/>
            <w:rFonts w:ascii="Times New Roman" w:hAnsi="Times New Roman" w:cs="Times New Roman" w:eastAsia="Times New Roman"/>
            <w:color w:val="000000" w:themeColor="text1"/>
            <w:spacing w:val="-2"/>
            <w:sz w:val="24"/>
            <w:szCs w:val="28"/>
            <w:lang w:val="en-US"/>
          </w:rPr>
          <w:t xml:space="preserve">w</w:t>
        </w:r>
        <w:r>
          <w:rPr>
            <w:rStyle w:val="897"/>
            <w:rFonts w:ascii="Times New Roman" w:hAnsi="Times New Roman" w:cs="Times New Roman" w:eastAsia="Times New Roman"/>
            <w:color w:val="000000" w:themeColor="text1"/>
            <w:sz w:val="24"/>
            <w:szCs w:val="28"/>
            <w:lang w:val="en-US"/>
          </w:rPr>
          <w:t xml:space="preserve">ww</w:t>
        </w:r>
        <w:r>
          <w:rPr>
            <w:rStyle w:val="897"/>
            <w:rFonts w:ascii="Times New Roman" w:hAnsi="Times New Roman" w:cs="Times New Roman" w:eastAsia="Times New Roman"/>
            <w:color w:val="000000" w:themeColor="text1"/>
            <w:sz w:val="24"/>
            <w:szCs w:val="28"/>
          </w:rPr>
          <w:t xml:space="preserve">.</w:t>
        </w:r>
      </w:hyperlink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val="en-US"/>
        </w:rPr>
        <w:t xml:space="preserve">astu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.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val="en-US"/>
        </w:rPr>
        <w:t xml:space="preserve">org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/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val="en-US"/>
        </w:rPr>
        <w:t xml:space="preserve">content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/</w:t>
      </w:r>
      <w:r>
        <w:rPr>
          <w:rFonts w:ascii="Times New Roman" w:hAnsi="Times New Roman" w:cs="Times New Roman" w:eastAsia="Times New Roman"/>
          <w:color w:val="000000" w:themeColor="text1"/>
          <w:spacing w:val="1"/>
          <w:sz w:val="24"/>
          <w:szCs w:val="28"/>
          <w:lang w:val="en-US"/>
        </w:rPr>
        <w:t xml:space="preserve">u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val="en-US"/>
        </w:rPr>
        <w:t xml:space="preserve">serimages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/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val="en-US"/>
        </w:rPr>
        <w:t xml:space="preserve">fiIe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/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val="en-US"/>
        </w:rPr>
        <w:t xml:space="preserve">upr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_1_2009/04.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val="en-US"/>
        </w:rPr>
        <w:t xml:space="preserve">pdf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left="0" w:right="0" w:firstLine="709"/>
        <w:spacing w:lineRule="auto" w:line="276"/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hanging="48"/>
        <w:spacing w:lineRule="auto" w:line="276"/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</w:rPr>
        <w:t xml:space="preserve">3.2.3. Дополнительные источники: 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numPr>
          <w:ilvl w:val="0"/>
          <w:numId w:val="43"/>
        </w:numPr>
        <w:ind w:left="0" w:right="0" w:firstLine="709"/>
        <w:jc w:val="both"/>
        <w:spacing w:lineRule="auto" w:line="276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Габриелян О. С.  Химия, 10 класс/  Габриелян О. С., Маскаев Ф. Н., Пономарев С.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Ю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/ -    М.    Дрофа    2021г.  303 с 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numPr>
          <w:ilvl w:val="0"/>
          <w:numId w:val="43"/>
        </w:numPr>
        <w:ind w:left="0" w:right="0" w:firstLine="709"/>
        <w:jc w:val="both"/>
        <w:spacing w:lineRule="auto" w:line="276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Габриелян О. С.  Химия, 11 класс/  Габриелян О. С., Маскаев Ф. Н., Пономарев С.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Ю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/ -    М.    Дрофа    2021г.  303 с 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left="0" w:right="0" w:firstLine="709"/>
        <w:jc w:val="both"/>
        <w:spacing w:lineRule="auto" w:line="276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/>
        <w:rPr>
          <w:rFonts w:ascii="Times New Roman" w:hAnsi="Times New Roman" w:cs="Times New Roman" w:eastAsia="Times New Roman"/>
          <w:bCs/>
          <w:i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i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/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</w:r>
      <w:bookmarkEnd w:id="3"/>
      <w:r>
        <w:rPr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jc w:val="center"/>
        <w:spacing w:lineRule="auto" w:line="276"/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jc w:val="center"/>
        <w:spacing w:lineRule="auto" w:line="276"/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jc w:val="center"/>
        <w:spacing w:lineRule="auto" w:line="276"/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jc w:val="center"/>
        <w:spacing w:lineRule="auto" w:line="276"/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jc w:val="center"/>
        <w:spacing w:lineRule="auto" w:line="276"/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spacing w:lineRule="auto" w:line="276"/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jc w:val="center"/>
        <w:spacing w:lineRule="auto" w:line="276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  <w:t xml:space="preserve">4. КОНТРОЛЬ И ОЦЕНКА РЕЗУЛЬТАТОВ ОСВОЕНИЯ  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jc w:val="center"/>
        <w:spacing w:lineRule="auto" w:line="276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  <w:t xml:space="preserve">УЧЕБНОГО ПРЕДМЕТА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750"/>
        <w:ind w:right="-186" w:firstLine="0"/>
        <w:spacing w:lineRule="auto" w:line="276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 w:val="false"/>
          <w:bCs w:val="false"/>
          <w:i/>
          <w:iCs/>
          <w:cap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 w:val="false"/>
          <w:color w:val="000000" w:themeColor="text1"/>
          <w:spacing w:val="-3"/>
          <w:sz w:val="24"/>
          <w:szCs w:val="28"/>
          <w:lang w:val="ru-RU"/>
        </w:rPr>
        <w:t xml:space="preserve">Контроль и оценка результатов освоения учебно</w:t>
      </w:r>
      <w:r>
        <w:rPr>
          <w:rFonts w:ascii="Times New Roman" w:hAnsi="Times New Roman" w:cs="Times New Roman" w:eastAsia="Times New Roman"/>
          <w:b w:val="false"/>
          <w:color w:val="000000" w:themeColor="text1"/>
          <w:spacing w:val="-3"/>
          <w:sz w:val="24"/>
          <w:szCs w:val="28"/>
          <w:lang w:val="ru-RU"/>
        </w:rPr>
        <w:t xml:space="preserve">го предмета</w:t>
      </w:r>
      <w:r>
        <w:rPr>
          <w:rFonts w:ascii="Times New Roman" w:hAnsi="Times New Roman" w:cs="Times New Roman" w:eastAsia="Times New Roman"/>
          <w:b w:val="false"/>
          <w:color w:val="000000" w:themeColor="text1"/>
          <w:spacing w:val="-3"/>
          <w:sz w:val="24"/>
          <w:szCs w:val="28"/>
          <w:lang w:val="ru-RU"/>
        </w:rPr>
        <w:t xml:space="preserve"> осуществляется преподавателем в процессе освоения материала: опросы в устной и письменной форме, промежуточное тестирование, самостоятельная работа студентов.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1064"/>
        <w:jc w:val="both"/>
        <w:spacing w:lineRule="auto" w:line="276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1064"/>
        <w:jc w:val="both"/>
        <w:spacing w:lineRule="auto" w:line="276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012"/>
        <w:gridCol w:w="2682"/>
        <w:gridCol w:w="2884"/>
      </w:tblGrid>
      <w:tr>
        <w:trPr>
          <w:trHeight w:val="84"/>
        </w:trPr>
        <w:tc>
          <w:tcPr>
            <w:tcBorders>
              <w:left w:val="single" w:color="00000A" w:sz="4" w:space="0"/>
              <w:top w:val="single" w:color="00000A" w:sz="8" w:space="0"/>
              <w:right w:val="single" w:color="00000A" w:sz="4" w:space="0"/>
              <w:bottom w:val="single" w:color="00000A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716" w:type="dxa"/>
            <w:vAlign w:val="center"/>
            <w:textDirection w:val="lrTb"/>
            <w:noWrap w:val="false"/>
          </w:tcPr>
          <w:p>
            <w:pPr>
              <w:pStyle w:val="1064"/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8"/>
              </w:rPr>
              <w:t xml:space="preserve">Результаты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pStyle w:val="1064"/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8"/>
              </w:rPr>
              <w:t xml:space="preserve">(освоенные общие компетенции)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Borders>
              <w:left w:val="single" w:color="00000A" w:sz="4" w:space="0"/>
              <w:top w:val="single" w:color="00000A" w:sz="8" w:space="0"/>
              <w:right w:val="single" w:color="00000A" w:sz="4" w:space="0"/>
              <w:bottom w:val="single" w:color="00000A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16" w:type="dxa"/>
            <w:textDirection w:val="lrTb"/>
            <w:noWrap w:val="false"/>
          </w:tcPr>
          <w:p>
            <w:pPr>
              <w:pStyle w:val="1064"/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8"/>
              </w:rPr>
              <w:t xml:space="preserve">Основные показатели результатов подготовки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Borders>
              <w:left w:val="single" w:color="00000A" w:sz="4" w:space="0"/>
              <w:top w:val="single" w:color="00000A" w:sz="8" w:space="0"/>
              <w:right w:val="single" w:color="00000A" w:sz="8" w:space="0"/>
              <w:bottom w:val="single" w:color="00000A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30" w:type="dxa"/>
            <w:vAlign w:val="center"/>
            <w:textDirection w:val="lrTb"/>
            <w:noWrap w:val="false"/>
          </w:tcPr>
          <w:p>
            <w:pPr>
              <w:pStyle w:val="1064"/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8"/>
              </w:rPr>
              <w:t xml:space="preserve">Формы и методы контроля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trHeight w:val="84"/>
        </w:trPr>
        <w:tc>
          <w:tcPr>
            <w:shd w:val="clear" w:fill="FFFFFF" w:color="auto"/>
            <w:tcBorders>
              <w:left w:val="single" w:color="00000A" w:sz="4" w:space="0"/>
              <w:top w:val="single" w:color="00000A" w:sz="8" w:space="0"/>
              <w:right w:val="single" w:color="00000A" w:sz="4" w:space="0"/>
              <w:bottom w:val="single" w:color="00000A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716" w:type="dxa"/>
            <w:textDirection w:val="lrTb"/>
            <w:noWrap w:val="false"/>
          </w:tcPr>
          <w:p>
            <w:pPr>
              <w:pStyle w:val="1066"/>
              <w:ind w:firstLine="0"/>
              <w:spacing w:lineRule="auto" w:line="276"/>
              <w:widowControl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pStyle w:val="1064"/>
              <w:jc w:val="both"/>
              <w:spacing w:lineRule="auto" w:line="276" w:before="24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8"/>
              </w:rPr>
              <w:t xml:space="preserve">Умения: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pStyle w:val="1064"/>
              <w:ind w:firstLine="567"/>
              <w:jc w:val="both"/>
              <w:spacing w:lineRule="auto" w:line="276" w:before="24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pStyle w:val="1064"/>
              <w:jc w:val="both"/>
              <w:spacing w:lineRule="auto" w:line="276" w:before="6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color w:val="000000" w:themeColor="text1"/>
                <w:sz w:val="24"/>
                <w:szCs w:val="28"/>
              </w:rPr>
              <w:t xml:space="preserve">называть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  <w:t xml:space="preserve"> изученные вещества по «тривиальной» или международной номенклатуре;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pStyle w:val="1066"/>
              <w:ind w:firstLine="0"/>
              <w:spacing w:lineRule="auto" w:line="276"/>
              <w:widowControl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FFFFFF" w:color="auto"/>
            <w:tcBorders>
              <w:left w:val="single" w:color="00000A" w:sz="4" w:space="0"/>
              <w:top w:val="single" w:color="00000A" w:sz="8" w:space="0"/>
              <w:right w:val="single" w:color="00000A" w:sz="4" w:space="0"/>
              <w:bottom w:val="single" w:color="00000A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16" w:type="dxa"/>
            <w:textDirection w:val="lrTb"/>
            <w:noWrap w:val="false"/>
          </w:tcPr>
          <w:p>
            <w:pPr>
              <w:pStyle w:val="1064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  <w:t xml:space="preserve">название веществ по тривиальной и международной номенклатуры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Borders>
              <w:left w:val="single" w:color="00000A" w:sz="4" w:space="0"/>
              <w:top w:val="single" w:color="00000A" w:sz="8" w:space="0"/>
              <w:right w:val="single" w:color="00000A" w:sz="8" w:space="0"/>
              <w:bottom w:val="single" w:color="00000A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30" w:type="dxa"/>
            <w:vMerge w:val="restart"/>
            <w:textDirection w:val="lrTb"/>
            <w:noWrap w:val="false"/>
          </w:tcPr>
          <w:p>
            <w:pPr>
              <w:pStyle w:val="1064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  <w:t xml:space="preserve">Устные опросы, тестирование, контрольная работа, дифференцированный зачет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trHeight w:val="84"/>
        </w:trPr>
        <w:tc>
          <w:tcPr>
            <w:shd w:val="clear" w:fill="FFFFFF" w:color="auto"/>
            <w:tcBorders>
              <w:left w:val="single" w:color="00000A" w:sz="4" w:space="0"/>
              <w:top w:val="single" w:color="00000A" w:sz="4" w:space="0"/>
              <w:right w:val="single" w:color="00000A" w:sz="4" w:space="0"/>
              <w:bottom w:val="single" w:color="00000A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716" w:type="dxa"/>
            <w:textDirection w:val="lrTb"/>
            <w:noWrap w:val="false"/>
          </w:tcPr>
          <w:p>
            <w:pPr>
              <w:pStyle w:val="1064"/>
              <w:jc w:val="both"/>
              <w:spacing w:lineRule="auto" w:line="276" w:before="6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color w:val="000000" w:themeColor="text1"/>
                <w:sz w:val="24"/>
                <w:szCs w:val="28"/>
              </w:rPr>
              <w:t xml:space="preserve">определять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8"/>
              </w:rPr>
              <w:t xml:space="preserve">: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  <w:t xml:space="preserve">вал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  <w:t xml:space="preserve">ентность и степень окисления химических элементов, тип химической связи в соединениях, заряд иона, характер среды в водных растворах неорганических соединений, окислитель и восстановитель, принадлежность веществ к различным классам органических соединений;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pStyle w:val="1064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FFFFFF" w:color="auto"/>
            <w:tcBorders>
              <w:left w:val="single" w:color="00000A" w:sz="4" w:space="0"/>
              <w:top w:val="single" w:color="00000A" w:sz="4" w:space="0"/>
              <w:right w:val="single" w:color="00000A" w:sz="4" w:space="0"/>
              <w:bottom w:val="single" w:color="00000A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16" w:type="dxa"/>
            <w:textDirection w:val="lrTb"/>
            <w:noWrap w:val="false"/>
          </w:tcPr>
          <w:p>
            <w:pPr>
              <w:pStyle w:val="1064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  <w:t xml:space="preserve">определение валентности, степеней окисления химических элементов.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pStyle w:val="1064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  <w:t xml:space="preserve">Определение характера среды в водных растворах, окислителей и восстановителей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Borders>
              <w:left w:val="single" w:color="00000A" w:sz="4" w:space="0"/>
              <w:top w:val="single" w:color="00000A" w:sz="8" w:space="0"/>
              <w:right w:val="single" w:color="00000A" w:sz="8" w:space="0"/>
              <w:bottom w:val="single" w:color="00000A" w:sz="4" w:space="0"/>
            </w:tcBorders>
            <w:tcW w:w="173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/>
          </w:p>
        </w:tc>
      </w:tr>
      <w:tr>
        <w:trPr>
          <w:cantSplit/>
          <w:trHeight w:val="84"/>
        </w:trPr>
        <w:tc>
          <w:tcPr>
            <w:shd w:val="clear" w:fill="FFFFFF" w:color="auto"/>
            <w:tcBorders>
              <w:left w:val="single" w:color="00000A" w:sz="4" w:space="0"/>
              <w:top w:val="single" w:color="00000A" w:sz="4" w:space="0"/>
              <w:right w:val="single" w:color="00000A" w:sz="4" w:space="0"/>
              <w:bottom w:val="single" w:color="00000A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716" w:type="dxa"/>
            <w:textDirection w:val="lrTb"/>
            <w:noWrap w:val="false"/>
          </w:tcPr>
          <w:p>
            <w:pPr>
              <w:pStyle w:val="1064"/>
              <w:jc w:val="both"/>
              <w:spacing w:lineRule="auto" w:line="276" w:before="6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color w:val="000000" w:themeColor="text1"/>
                <w:sz w:val="24"/>
                <w:szCs w:val="28"/>
              </w:rPr>
              <w:t xml:space="preserve">характеризовать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8"/>
              </w:rPr>
              <w:t xml:space="preserve">: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  <w:t xml:space="preserve">элементы малых периодов по их положению в периодической системе Д.И. Менделеева; общие химические свойства металлов, неметаллов, основных классов неорганических и органических соединений; строение и химические свойства изученных органических соединений;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pStyle w:val="1066"/>
              <w:ind w:firstLine="0"/>
              <w:spacing w:lineRule="auto" w:line="276"/>
              <w:widowControl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pStyle w:val="1066"/>
              <w:ind w:firstLine="0"/>
              <w:spacing w:lineRule="auto" w:line="276"/>
              <w:widowControl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pStyle w:val="1066"/>
              <w:ind w:firstLine="0"/>
              <w:spacing w:lineRule="auto" w:line="276"/>
              <w:widowControl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pStyle w:val="1066"/>
              <w:ind w:firstLine="0"/>
              <w:spacing w:lineRule="auto" w:line="276"/>
              <w:widowControl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pStyle w:val="1066"/>
              <w:ind w:firstLine="0"/>
              <w:spacing w:lineRule="auto" w:line="276"/>
              <w:widowControl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FFFFFF" w:color="auto"/>
            <w:tcBorders>
              <w:left w:val="single" w:color="00000A" w:sz="4" w:space="0"/>
              <w:top w:val="single" w:color="00000A" w:sz="4" w:space="0"/>
              <w:right w:val="single" w:color="00000A" w:sz="4" w:space="0"/>
              <w:bottom w:val="single" w:color="00000A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16" w:type="dxa"/>
            <w:textDirection w:val="lrTb"/>
            <w:noWrap w:val="false"/>
          </w:tcPr>
          <w:p>
            <w:pPr>
              <w:pStyle w:val="1064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  <w:t xml:space="preserve">изучение свойств металлов и неметаллов,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pStyle w:val="1064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  <w:t xml:space="preserve">основных свойств органических неорганических соединений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Borders>
              <w:left w:val="single" w:color="00000A" w:sz="4" w:space="0"/>
              <w:top w:val="single" w:color="00000A" w:sz="8" w:space="0"/>
              <w:right w:val="single" w:color="00000A" w:sz="8" w:space="0"/>
              <w:bottom w:val="single" w:color="00000A" w:sz="4" w:space="0"/>
            </w:tcBorders>
            <w:tcW w:w="173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/>
          </w:p>
        </w:tc>
      </w:tr>
      <w:tr>
        <w:trPr>
          <w:cantSplit/>
          <w:trHeight w:val="84"/>
        </w:trPr>
        <w:tc>
          <w:tcPr>
            <w:shd w:val="clear" w:fill="FFFFFF" w:color="auto"/>
            <w:tcBorders>
              <w:left w:val="single" w:color="00000A" w:sz="4" w:space="0"/>
              <w:top w:val="single" w:color="00000A" w:sz="4" w:space="0"/>
              <w:right w:val="single" w:color="00000A" w:sz="4" w:space="0"/>
              <w:bottom w:val="single" w:color="00000A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716" w:type="dxa"/>
            <w:textDirection w:val="lrTb"/>
            <w:noWrap w:val="false"/>
          </w:tcPr>
          <w:p>
            <w:pPr>
              <w:pStyle w:val="1065"/>
              <w:jc w:val="both"/>
              <w:spacing w:lineRule="auto" w:line="276" w:after="0" w:before="6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color w:val="000000" w:themeColor="text1"/>
                <w:sz w:val="24"/>
                <w:szCs w:val="28"/>
              </w:rPr>
              <w:t xml:space="preserve">проводить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  <w:t xml:space="preserve"> самостоятельный поиск химической 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  <w:t xml:space="preserve">ии и ее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  <w:t xml:space="preserve"> представления в различных формах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pStyle w:val="1066"/>
              <w:ind w:firstLine="0"/>
              <w:spacing w:lineRule="auto" w:line="276"/>
              <w:widowControl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FFFFFF" w:color="auto"/>
            <w:tcBorders>
              <w:left w:val="single" w:color="00000A" w:sz="4" w:space="0"/>
              <w:top w:val="single" w:color="00000A" w:sz="4" w:space="0"/>
              <w:right w:val="single" w:color="00000A" w:sz="4" w:space="0"/>
              <w:bottom w:val="single" w:color="00000A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16" w:type="dxa"/>
            <w:textDirection w:val="lrTb"/>
            <w:noWrap w:val="false"/>
          </w:tcPr>
          <w:p>
            <w:pPr>
              <w:pStyle w:val="1066"/>
              <w:ind w:firstLine="0"/>
              <w:spacing w:lineRule="auto" w:line="276"/>
              <w:widowControl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</w:pPr>
            <w:r>
              <w:rPr>
                <w:rStyle w:val="1067"/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  <w:t xml:space="preserve">использование информационно-коммуникационных технологий</w:t>
            </w:r>
            <w:r>
              <w:rPr>
                <w:rStyle w:val="1067"/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  <w:br/>
              <w:t xml:space="preserve">в профессиональной деятельности.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pStyle w:val="1064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Borders>
              <w:left w:val="single" w:color="00000A" w:sz="4" w:space="0"/>
              <w:top w:val="single" w:color="00000A" w:sz="8" w:space="0"/>
              <w:right w:val="single" w:color="00000A" w:sz="8" w:space="0"/>
              <w:bottom w:val="single" w:color="00000A" w:sz="4" w:space="0"/>
            </w:tcBorders>
            <w:tcW w:w="173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/>
          </w:p>
        </w:tc>
      </w:tr>
      <w:tr>
        <w:trPr>
          <w:cantSplit/>
          <w:trHeight w:val="84"/>
        </w:trPr>
        <w:tc>
          <w:tcPr>
            <w:shd w:val="clear" w:fill="FFFFFF" w:color="auto"/>
            <w:tcBorders>
              <w:left w:val="single" w:color="00000A" w:sz="4" w:space="0"/>
              <w:top w:val="single" w:color="00000A" w:sz="4" w:space="0"/>
              <w:right w:val="single" w:color="00000A" w:sz="4" w:space="0"/>
              <w:bottom w:val="single" w:color="00000A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716" w:type="dxa"/>
            <w:textDirection w:val="lrTb"/>
            <w:noWrap w:val="false"/>
          </w:tcPr>
          <w:p>
            <w:pPr>
              <w:pStyle w:val="1065"/>
              <w:jc w:val="both"/>
              <w:spacing w:lineRule="auto" w:line="276" w:after="0" w:before="6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color w:val="000000" w:themeColor="text1"/>
                <w:sz w:val="24"/>
                <w:szCs w:val="28"/>
              </w:rPr>
              <w:t xml:space="preserve">выполнять химический эксперимент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  <w:t xml:space="preserve"> по распознаванию важнейших неорганических и органических веществ;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pStyle w:val="1066"/>
              <w:ind w:firstLine="0"/>
              <w:spacing w:lineRule="auto" w:line="276"/>
              <w:widowControl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FFFFFF" w:color="auto"/>
            <w:tcBorders>
              <w:left w:val="single" w:color="00000A" w:sz="4" w:space="0"/>
              <w:top w:val="single" w:color="00000A" w:sz="4" w:space="0"/>
              <w:right w:val="single" w:color="00000A" w:sz="4" w:space="0"/>
              <w:bottom w:val="single" w:color="00000A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16" w:type="dxa"/>
            <w:textDirection w:val="lrTb"/>
            <w:noWrap w:val="false"/>
          </w:tcPr>
          <w:p>
            <w:pPr>
              <w:pStyle w:val="1064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  <w:t xml:space="preserve">распознавание органических и неорганических веществ.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Borders>
              <w:left w:val="single" w:color="00000A" w:sz="4" w:space="0"/>
              <w:top w:val="single" w:color="00000A" w:sz="8" w:space="0"/>
              <w:right w:val="single" w:color="00000A" w:sz="8" w:space="0"/>
              <w:bottom w:val="single" w:color="00000A" w:sz="4" w:space="0"/>
            </w:tcBorders>
            <w:tcW w:w="173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/>
          </w:p>
        </w:tc>
      </w:tr>
      <w:tr>
        <w:trPr>
          <w:cantSplit/>
          <w:trHeight w:val="84"/>
        </w:trPr>
        <w:tc>
          <w:tcPr>
            <w:shd w:val="clear" w:fill="FFFFFF" w:color="auto"/>
            <w:tcBorders>
              <w:left w:val="single" w:color="00000A" w:sz="4" w:space="0"/>
              <w:top w:val="single" w:color="00000A" w:sz="4" w:space="0"/>
              <w:right w:val="single" w:color="00000A" w:sz="4" w:space="0"/>
              <w:bottom w:val="single" w:color="00000A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716" w:type="dxa"/>
            <w:textDirection w:val="lrTb"/>
            <w:noWrap w:val="false"/>
          </w:tcPr>
          <w:p>
            <w:pPr>
              <w:pStyle w:val="1064"/>
              <w:ind w:firstLine="561"/>
              <w:jc w:val="both"/>
              <w:spacing w:lineRule="auto" w:line="276" w:before="12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8"/>
              </w:rPr>
              <w:t xml:space="preserve">Знания: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pStyle w:val="1066"/>
              <w:ind w:firstLine="0"/>
              <w:spacing w:lineRule="auto" w:line="276"/>
              <w:widowControl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/>
                <w:iCs/>
                <w:color w:val="000000" w:themeColor="text1"/>
                <w:sz w:val="24"/>
                <w:szCs w:val="28"/>
              </w:rPr>
              <w:t xml:space="preserve">важнейшие химические понятия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FFFFFF" w:color="auto"/>
            <w:tcBorders>
              <w:left w:val="single" w:color="00000A" w:sz="4" w:space="0"/>
              <w:top w:val="single" w:color="00000A" w:sz="4" w:space="0"/>
              <w:right w:val="single" w:color="00000A" w:sz="4" w:space="0"/>
              <w:bottom w:val="single" w:color="00000A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16" w:type="dxa"/>
            <w:textDirection w:val="lrTb"/>
            <w:noWrap w:val="false"/>
          </w:tcPr>
          <w:p>
            <w:pPr>
              <w:pStyle w:val="1064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pStyle w:val="1064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  <w:t xml:space="preserve">изучение важнейших химических понятий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pStyle w:val="1064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Borders>
              <w:left w:val="single" w:color="00000A" w:sz="4" w:space="0"/>
              <w:top w:val="single" w:color="00000A" w:sz="8" w:space="0"/>
              <w:right w:val="single" w:color="00000A" w:sz="8" w:space="0"/>
              <w:bottom w:val="single" w:color="00000A" w:sz="4" w:space="0"/>
            </w:tcBorders>
            <w:tcW w:w="173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/>
          </w:p>
        </w:tc>
      </w:tr>
      <w:tr>
        <w:trPr>
          <w:cantSplit/>
          <w:trHeight w:val="84"/>
        </w:trPr>
        <w:tc>
          <w:tcPr>
            <w:shd w:val="clear" w:fill="FFFFFF" w:color="auto"/>
            <w:tcBorders>
              <w:left w:val="single" w:color="00000A" w:sz="4" w:space="0"/>
              <w:top w:val="single" w:color="00000A" w:sz="4" w:space="0"/>
              <w:right w:val="single" w:color="00000A" w:sz="4" w:space="0"/>
              <w:bottom w:val="single" w:color="00000A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716" w:type="dxa"/>
            <w:textDirection w:val="lrTb"/>
            <w:noWrap w:val="false"/>
          </w:tcPr>
          <w:p>
            <w:pPr>
              <w:pStyle w:val="944"/>
              <w:ind w:left="0"/>
              <w:spacing w:lineRule="auto" w:line="276" w:after="0"/>
              <w:tabs>
                <w:tab w:val="left" w:pos="708" w:leader="none"/>
              </w:tabs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/>
                <w:iCs/>
                <w:color w:val="000000" w:themeColor="text1"/>
                <w:sz w:val="24"/>
                <w:szCs w:val="28"/>
                <w:lang w:val="ru-RU"/>
              </w:rPr>
              <w:t xml:space="preserve">основные законы химии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  <w:lang w:val="ru-RU"/>
              </w:rPr>
              <w:t xml:space="preserve">: сохранения массы веществ, постоянства состава, периодический закон;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pStyle w:val="1066"/>
              <w:ind w:firstLine="0"/>
              <w:spacing w:lineRule="auto" w:line="276"/>
              <w:widowControl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pStyle w:val="1064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FFFFFF" w:color="auto"/>
            <w:tcBorders>
              <w:left w:val="single" w:color="00000A" w:sz="4" w:space="0"/>
              <w:top w:val="single" w:color="00000A" w:sz="4" w:space="0"/>
              <w:right w:val="single" w:color="00000A" w:sz="4" w:space="0"/>
              <w:bottom w:val="single" w:color="00000A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16" w:type="dxa"/>
            <w:textDirection w:val="lrTb"/>
            <w:noWrap w:val="false"/>
          </w:tcPr>
          <w:p>
            <w:pPr>
              <w:pStyle w:val="1064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  <w:t xml:space="preserve">изучение основных законов химии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Borders>
              <w:left w:val="single" w:color="00000A" w:sz="4" w:space="0"/>
              <w:top w:val="single" w:color="00000A" w:sz="8" w:space="0"/>
              <w:right w:val="single" w:color="00000A" w:sz="8" w:space="0"/>
              <w:bottom w:val="single" w:color="00000A" w:sz="4" w:space="0"/>
            </w:tcBorders>
            <w:tcW w:w="173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/>
          </w:p>
        </w:tc>
      </w:tr>
      <w:tr>
        <w:trPr>
          <w:cantSplit/>
          <w:trHeight w:val="84"/>
        </w:trPr>
        <w:tc>
          <w:tcPr>
            <w:shd w:val="clear" w:fill="FFFFFF" w:color="auto"/>
            <w:tcBorders>
              <w:left w:val="single" w:color="00000A" w:sz="4" w:space="0"/>
              <w:top w:val="single" w:color="00000A" w:sz="4" w:space="0"/>
              <w:right w:val="single" w:color="00000A" w:sz="4" w:space="0"/>
              <w:bottom w:val="single" w:color="00000A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716" w:type="dxa"/>
            <w:textDirection w:val="lrTb"/>
            <w:noWrap w:val="false"/>
          </w:tcPr>
          <w:p>
            <w:pPr>
              <w:pStyle w:val="944"/>
              <w:ind w:left="0"/>
              <w:spacing w:lineRule="auto" w:line="276" w:after="0" w:before="60"/>
              <w:tabs>
                <w:tab w:val="left" w:pos="708" w:leader="none"/>
              </w:tabs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/>
                <w:iCs/>
                <w:color w:val="000000" w:themeColor="text1"/>
                <w:sz w:val="24"/>
                <w:szCs w:val="28"/>
                <w:lang w:val="ru-RU"/>
              </w:rPr>
              <w:t xml:space="preserve">основные теории химии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  <w:lang w:val="ru-RU"/>
              </w:rPr>
              <w:t xml:space="preserve">: химической связи, электролитической диссоциации, строения органических соединений;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pStyle w:val="1066"/>
              <w:ind w:firstLine="0"/>
              <w:spacing w:lineRule="auto" w:line="276"/>
              <w:widowControl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FFFFFF" w:color="auto"/>
            <w:tcBorders>
              <w:left w:val="single" w:color="00000A" w:sz="4" w:space="0"/>
              <w:top w:val="single" w:color="00000A" w:sz="4" w:space="0"/>
              <w:right w:val="single" w:color="00000A" w:sz="4" w:space="0"/>
              <w:bottom w:val="single" w:color="00000A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16" w:type="dxa"/>
            <w:textDirection w:val="lrTb"/>
            <w:noWrap w:val="false"/>
          </w:tcPr>
          <w:p>
            <w:pPr>
              <w:pStyle w:val="1064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  <w:t xml:space="preserve">определение типа химической связи и условий смещения химического равновесия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pStyle w:val="1066"/>
              <w:ind w:firstLine="0"/>
              <w:spacing w:lineRule="auto" w:line="276"/>
              <w:widowControl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Borders>
              <w:left w:val="single" w:color="00000A" w:sz="4" w:space="0"/>
              <w:top w:val="single" w:color="00000A" w:sz="8" w:space="0"/>
              <w:right w:val="single" w:color="00000A" w:sz="8" w:space="0"/>
              <w:bottom w:val="single" w:color="00000A" w:sz="4" w:space="0"/>
            </w:tcBorders>
            <w:tcW w:w="173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/>
          </w:p>
        </w:tc>
      </w:tr>
      <w:tr>
        <w:trPr>
          <w:cantSplit/>
          <w:trHeight w:val="84"/>
        </w:trPr>
        <w:tc>
          <w:tcPr>
            <w:shd w:val="clear" w:fill="FFFFFF" w:color="auto"/>
            <w:tcBorders>
              <w:left w:val="single" w:color="00000A" w:sz="4" w:space="0"/>
              <w:top w:val="single" w:color="00000A" w:sz="4" w:space="0"/>
              <w:right w:val="single" w:color="00000A" w:sz="4" w:space="0"/>
              <w:bottom w:val="single" w:color="00000A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716" w:type="dxa"/>
            <w:textDirection w:val="lrTb"/>
            <w:noWrap w:val="false"/>
          </w:tcPr>
          <w:p>
            <w:pPr>
              <w:pStyle w:val="1066"/>
              <w:ind w:firstLine="0"/>
              <w:spacing w:lineRule="auto" w:line="276"/>
              <w:widowControl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color w:val="000000" w:themeColor="text1"/>
                <w:sz w:val="24"/>
                <w:szCs w:val="28"/>
              </w:rPr>
              <w:t xml:space="preserve">важнейшие вещества и материалы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FFFFFF" w:color="auto"/>
            <w:tcBorders>
              <w:left w:val="single" w:color="00000A" w:sz="4" w:space="0"/>
              <w:top w:val="single" w:color="00000A" w:sz="4" w:space="0"/>
              <w:right w:val="single" w:color="00000A" w:sz="4" w:space="0"/>
              <w:bottom w:val="single" w:color="00000A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16" w:type="dxa"/>
            <w:textDirection w:val="lrTb"/>
            <w:noWrap w:val="false"/>
          </w:tcPr>
          <w:p>
            <w:pPr>
              <w:pStyle w:val="1064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  <w:t xml:space="preserve">изучение применения  веществ и материалов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Borders>
              <w:left w:val="single" w:color="00000A" w:sz="4" w:space="0"/>
              <w:top w:val="single" w:color="00000A" w:sz="8" w:space="0"/>
              <w:right w:val="single" w:color="00000A" w:sz="8" w:space="0"/>
              <w:bottom w:val="single" w:color="00000A" w:sz="4" w:space="0"/>
            </w:tcBorders>
            <w:tcW w:w="173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/>
          </w:p>
        </w:tc>
      </w:tr>
    </w:tbl>
    <w:p>
      <w:pPr>
        <w:spacing w:lineRule="auto" w:line="276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sectPr>
          <w:footnotePr/>
          <w:endnotePr/>
          <w:type w:val="nextPage"/>
          <w:pgSz w:w="11906" w:h="16838" w:orient="portrait"/>
          <w:pgMar w:top="1134" w:right="567" w:bottom="1134" w:left="1701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jc w:val="center"/>
        <w:spacing w:lineRule="auto" w:line="276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left="1353"/>
        <w:spacing w:lineRule="auto" w:line="276"/>
        <w:rPr>
          <w:rFonts w:ascii="Times New Roman" w:hAnsi="Times New Roman" w:cs="Times New Roman" w:eastAsia="Times New Roman"/>
          <w:bCs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Cs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left="1353"/>
        <w:spacing w:lineRule="auto" w:line="276"/>
        <w:rPr>
          <w:rFonts w:ascii="Times New Roman" w:hAnsi="Times New Roman" w:cs="Times New Roman" w:eastAsia="Times New Roman"/>
          <w:bCs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Cs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left="1353"/>
        <w:spacing w:lineRule="auto" w:line="276"/>
        <w:rPr>
          <w:rFonts w:ascii="Times New Roman" w:hAnsi="Times New Roman" w:cs="Times New Roman" w:eastAsia="Times New Roman"/>
          <w:bCs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Cs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left="1353"/>
        <w:spacing w:lineRule="auto" w:line="276"/>
        <w:rPr>
          <w:rFonts w:ascii="Times New Roman" w:hAnsi="Times New Roman" w:cs="Times New Roman" w:eastAsia="Times New Roman"/>
          <w:bCs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Cs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left="1353"/>
        <w:spacing w:lineRule="auto" w:line="276"/>
        <w:rPr>
          <w:rFonts w:ascii="Times New Roman" w:hAnsi="Times New Roman" w:cs="Times New Roman" w:eastAsia="Times New Roman"/>
          <w:bCs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Cs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left="1353"/>
        <w:spacing w:lineRule="auto" w:line="276"/>
        <w:rPr>
          <w:rFonts w:ascii="Times New Roman" w:hAnsi="Times New Roman" w:cs="Times New Roman" w:eastAsia="Times New Roman"/>
          <w:bCs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Cs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left="1353"/>
        <w:spacing w:lineRule="auto" w:line="276"/>
        <w:rPr>
          <w:rFonts w:ascii="Times New Roman" w:hAnsi="Times New Roman" w:cs="Times New Roman" w:eastAsia="Times New Roman"/>
          <w:bCs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Cs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left="1353"/>
        <w:spacing w:lineRule="auto" w:line="276"/>
        <w:rPr>
          <w:rFonts w:ascii="Times New Roman" w:hAnsi="Times New Roman" w:cs="Times New Roman" w:eastAsia="Times New Roman"/>
          <w:bCs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Cs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both"/>
        <w:spacing w:lineRule="auto" w:line="276"/>
        <w:rPr>
          <w:rFonts w:ascii="Times New Roman" w:hAnsi="Times New Roman" w:cs="Times New Roman" w:eastAsia="Times New Roman"/>
          <w:b/>
          <w:color w:val="000000" w:themeColor="text1"/>
          <w:sz w:val="24"/>
          <w:szCs w:val="52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</w:rPr>
        <w:t xml:space="preserve"> 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jc w:val="center"/>
        <w:spacing w:lineRule="auto" w:line="276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jc w:val="center"/>
        <w:spacing w:lineRule="auto" w:line="276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left="1353"/>
        <w:spacing w:lineRule="auto" w:line="276"/>
        <w:rPr>
          <w:rFonts w:ascii="Times New Roman" w:hAnsi="Times New Roman" w:cs="Times New Roman" w:eastAsia="Times New Roman"/>
          <w:bCs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Cs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left="1353"/>
        <w:spacing w:lineRule="auto" w:line="276"/>
        <w:rPr>
          <w:rFonts w:ascii="Times New Roman" w:hAnsi="Times New Roman" w:cs="Times New Roman" w:eastAsia="Times New Roman"/>
          <w:bCs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Cs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left="1353"/>
        <w:spacing w:lineRule="auto" w:line="276"/>
        <w:rPr>
          <w:rFonts w:ascii="Times New Roman" w:hAnsi="Times New Roman" w:cs="Times New Roman" w:eastAsia="Times New Roman"/>
          <w:bCs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Cs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left="1353"/>
        <w:spacing w:lineRule="auto" w:line="276"/>
        <w:rPr>
          <w:rFonts w:ascii="Times New Roman" w:hAnsi="Times New Roman" w:cs="Times New Roman" w:eastAsia="Times New Roman"/>
          <w:bCs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Cs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left="1353"/>
        <w:spacing w:lineRule="auto" w:line="276"/>
        <w:rPr>
          <w:rFonts w:ascii="Times New Roman" w:hAnsi="Times New Roman" w:cs="Times New Roman" w:eastAsia="Times New Roman"/>
          <w:bCs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Cs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left="1353"/>
        <w:spacing w:lineRule="auto" w:line="276"/>
        <w:rPr>
          <w:rFonts w:ascii="Times New Roman" w:hAnsi="Times New Roman" w:cs="Times New Roman" w:eastAsia="Times New Roman"/>
          <w:bCs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Cs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left="1353"/>
        <w:spacing w:lineRule="auto" w:line="276"/>
        <w:rPr>
          <w:rFonts w:ascii="Times New Roman" w:hAnsi="Times New Roman" w:cs="Times New Roman" w:eastAsia="Times New Roman"/>
          <w:bCs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Cs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left="1353"/>
        <w:spacing w:lineRule="auto" w:line="276"/>
        <w:rPr>
          <w:rFonts w:ascii="Times New Roman" w:hAnsi="Times New Roman" w:cs="Times New Roman" w:eastAsia="Times New Roman"/>
          <w:bCs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Cs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both"/>
        <w:spacing w:lineRule="auto" w:line="276"/>
        <w:rPr>
          <w:rFonts w:ascii="Times New Roman" w:hAnsi="Times New Roman" w:cs="Times New Roman" w:eastAsia="Times New Roman"/>
          <w:b/>
          <w:color w:val="000000" w:themeColor="text1"/>
          <w:sz w:val="24"/>
          <w:szCs w:val="52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</w:rPr>
        <w:t xml:space="preserve"> 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both"/>
        <w:spacing w:lineRule="auto" w:line="276"/>
        <w:rPr>
          <w:rFonts w:ascii="Times New Roman" w:hAnsi="Times New Roman" w:cs="Times New Roman" w:eastAsia="Times New Roman"/>
          <w:b/>
          <w:color w:val="000000" w:themeColor="text1"/>
          <w:sz w:val="24"/>
          <w:szCs w:val="52"/>
        </w:rPr>
        <w:sectPr>
          <w:footerReference w:type="default" r:id="rId9"/>
          <w:footerReference w:type="even" r:id="rId10"/>
          <w:footnotePr/>
          <w:endnotePr/>
          <w:type w:val="nextPage"/>
          <w:pgSz w:w="16838" w:h="11906" w:orient="landscape"/>
          <w:pgMar w:top="851" w:right="1134" w:bottom="1701" w:left="1134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52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sectPr>
      <w:footnotePr/>
      <w:endnotePr/>
      <w:type w:val="nextPage"/>
      <w:pgSz w:w="11906" w:h="16838" w:orient="portrait"/>
      <w:pgMar w:top="1134" w:right="851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ambria">
    <w:panose1 w:val="02040503050406030204"/>
  </w:font>
  <w:font w:name="Courier New">
    <w:panose1 w:val="02070309020205020404"/>
  </w:font>
  <w:font w:name="Verdana">
    <w:panose1 w:val="020B0604030504040204"/>
  </w:font>
  <w:font w:name="Segoe UI">
    <w:panose1 w:val="020B0502040204020203"/>
  </w:font>
  <w:font w:name="Calibri Light">
    <w:panose1 w:val="020F0302020204030204"/>
  </w:font>
  <w:font w:name="Franklin Gothic Medium">
    <w:panose1 w:val="020B0603020102020204"/>
  </w:font>
  <w:font w:name="Arial">
    <w:panose1 w:val="020B0604020202020204"/>
  </w:font>
  <w:font w:name="Times New Roman">
    <w:panose1 w:val="02020603050405020304"/>
  </w:font>
  <w:font w:name="Batang">
    <w:panose1 w:val="02010600030101010101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2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37</w:t>
    </w:r>
    <w:r>
      <w:fldChar w:fldCharType="end"/>
    </w: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2"/>
      <w:rPr>
        <w:rStyle w:val="924"/>
      </w:rPr>
      <w:framePr w:wrap="around" w:vAnchor="text" w:hAnchor="margin" w:xAlign="right" w:y="1"/>
    </w:pPr>
    <w:r>
      <w:rPr>
        <w:rStyle w:val="924"/>
      </w:rPr>
      <w:fldChar w:fldCharType="begin"/>
    </w:r>
    <w:r>
      <w:rPr>
        <w:rStyle w:val="924"/>
      </w:rPr>
      <w:instrText xml:space="preserve">PAGE  </w:instrText>
    </w:r>
    <w:r>
      <w:rPr>
        <w:rStyle w:val="924"/>
      </w:rPr>
      <w:fldChar w:fldCharType="end"/>
    </w:r>
    <w:r/>
  </w:p>
  <w:p>
    <w:pPr>
      <w:pStyle w:val="922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09" w:hanging="360"/>
        <w:tabs>
          <w:tab w:val="num" w:pos="120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502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">
    <w:multiLevelType w:val="hybridMultilevel"/>
    <w:lvl w:ilvl="0">
      <w:start w:val="1"/>
      <w:numFmt w:val="decimal"/>
      <w:pStyle w:val="1063"/>
      <w:isLgl w:val="false"/>
      <w:suff w:val="tab"/>
      <w:lvlText w:val="%1."/>
      <w:lvlJc w:val="left"/>
      <w:pPr>
        <w:ind w:left="785" w:hanging="360"/>
        <w:tabs>
          <w:tab w:val="num" w:pos="785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505" w:hanging="360"/>
        <w:tabs>
          <w:tab w:val="num" w:pos="1505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225" w:hanging="360"/>
        <w:tabs>
          <w:tab w:val="num" w:pos="222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945" w:hanging="360"/>
        <w:tabs>
          <w:tab w:val="num" w:pos="2945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65" w:hanging="360"/>
        <w:tabs>
          <w:tab w:val="num" w:pos="3665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85" w:hanging="360"/>
        <w:tabs>
          <w:tab w:val="num" w:pos="438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105" w:hanging="360"/>
        <w:tabs>
          <w:tab w:val="num" w:pos="5105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825" w:hanging="360"/>
        <w:tabs>
          <w:tab w:val="num" w:pos="5825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545" w:hanging="360"/>
        <w:tabs>
          <w:tab w:val="num" w:pos="6545" w:leader="none"/>
        </w:tabs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3" w:hanging="360"/>
        <w:tabs>
          <w:tab w:val="num" w:pos="643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09" w:hanging="360"/>
        <w:tabs>
          <w:tab w:val="num" w:pos="1209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</w:lvl>
    <w:lvl w:ilvl="1">
      <w:start w:val="1"/>
      <w:numFmt w:val="decimal"/>
      <w:isLgl w:val="false"/>
      <w:suff w:val="tab"/>
      <w:lvlText w:val="%1.%2."/>
      <w:lvlJc w:val="left"/>
      <w:pPr>
        <w:ind w:left="900" w:hanging="540"/>
      </w:pPr>
    </w:lvl>
    <w:lvl w:ilvl="2">
      <w:start w:val="2"/>
      <w:numFmt w:val="decimal"/>
      <w:isLgl w:val="false"/>
      <w:suff w:val="tab"/>
      <w:lvlText w:val="%1.%2.%3."/>
      <w:lvlJc w:val="left"/>
      <w:pPr>
        <w:ind w:left="144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6" w:hanging="360"/>
        <w:tabs>
          <w:tab w:val="num" w:pos="926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5" w:hanging="705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1414" w:hanging="705"/>
      </w:pPr>
      <w:rPr>
        <w:rFonts w:ascii="Times New Roman" w:hAnsi="Times New Roman" w:eastAsia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789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0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2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49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6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8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09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29" w:hanging="360"/>
      </w:pPr>
      <w:rPr>
        <w:rFonts w:ascii="Wingdings" w:hAnsi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927" w:hanging="360"/>
      </w:pPr>
      <w:rPr>
        <w:b/>
        <w:bCs w:val="false"/>
        <w:color w:val="00000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b/>
        <w:bCs w:val="fals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644" w:leader="none"/>
        </w:tabs>
      </w:pPr>
      <w:rPr>
        <w:b/>
      </w:rPr>
    </w:lvl>
    <w:lvl w:ilvl="1">
      <w:start w:val="3"/>
      <w:numFmt w:val="decimal"/>
      <w:isLgl w:val="false"/>
      <w:suff w:val="tab"/>
      <w:lvlText w:val="%1.%2."/>
      <w:lvlJc w:val="left"/>
      <w:pPr>
        <w:ind w:left="1107" w:hanging="540"/>
      </w:pPr>
    </w:lvl>
    <w:lvl w:ilvl="2">
      <w:start w:val="2"/>
      <w:numFmt w:val="decimal"/>
      <w:isLgl w:val="false"/>
      <w:suff w:val="tab"/>
      <w:lvlText w:val="%1.%2.%3."/>
      <w:lvlJc w:val="left"/>
      <w:pPr>
        <w:ind w:left="157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853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79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422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05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48" w:hanging="1800"/>
      </w:p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6" w:hanging="360"/>
        <w:tabs>
          <w:tab w:val="num" w:pos="926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92" w:hanging="360"/>
        <w:tabs>
          <w:tab w:val="num" w:pos="1492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92" w:hanging="360"/>
        <w:tabs>
          <w:tab w:val="num" w:pos="1492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0" w:hanging="600"/>
      </w:pPr>
    </w:lvl>
    <w:lvl w:ilvl="1">
      <w:start w:val="1"/>
      <w:numFmt w:val="decimal"/>
      <w:isLgl w:val="false"/>
      <w:suff w:val="tab"/>
      <w:lvlText w:val="%1.%2."/>
      <w:lvlJc w:val="left"/>
      <w:pPr>
        <w:ind w:left="954" w:hanging="60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2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82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85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564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18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32" w:hanging="180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643" w:hanging="360"/>
        <w:tabs>
          <w:tab w:val="num" w:pos="643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86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80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16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8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24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96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32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040" w:hanging="1800"/>
      </w:p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  <w:tabs>
          <w:tab w:val="num" w:pos="786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703" w:hanging="360"/>
        <w:tabs>
          <w:tab w:val="num" w:pos="1703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423" w:hanging="180"/>
        <w:tabs>
          <w:tab w:val="num" w:pos="2423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143" w:hanging="360"/>
        <w:tabs>
          <w:tab w:val="num" w:pos="3143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863" w:hanging="360"/>
        <w:tabs>
          <w:tab w:val="num" w:pos="3863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83" w:hanging="180"/>
        <w:tabs>
          <w:tab w:val="num" w:pos="4583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303" w:hanging="360"/>
        <w:tabs>
          <w:tab w:val="num" w:pos="5303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023" w:hanging="360"/>
        <w:tabs>
          <w:tab w:val="num" w:pos="6023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743" w:hanging="180"/>
        <w:tabs>
          <w:tab w:val="num" w:pos="6743" w:leader="none"/>
        </w:tabs>
      </w:p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0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5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2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9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6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4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1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8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560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644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620" w:hanging="360"/>
      </w:pPr>
      <w:rPr>
        <w:i w:val="fals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956" w:hanging="720"/>
      </w:pPr>
      <w:rPr>
        <w:i w:val="fals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932" w:hanging="720"/>
      </w:pPr>
      <w:rPr>
        <w:i w:val="fals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268" w:hanging="1080"/>
      </w:pPr>
      <w:rPr>
        <w:i w:val="false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244" w:hanging="1080"/>
      </w:pPr>
      <w:rPr>
        <w:i w:val="false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580" w:hanging="1440"/>
      </w:pPr>
      <w:rPr>
        <w:i w:val="false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556" w:hanging="1440"/>
      </w:pPr>
      <w:rPr>
        <w:i w:val="false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892" w:hanging="1800"/>
      </w:pPr>
      <w:rPr>
        <w:i w:val="false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0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3"/>
      <w:numFmt w:val="decimal"/>
      <w:isLgl w:val="false"/>
      <w:suff w:val="tab"/>
      <w:lvlText w:val="%1.%2"/>
      <w:lvlJc w:val="left"/>
      <w:pPr>
        <w:ind w:left="927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1854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2421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3348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3915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4842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5409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6336" w:hanging="1800"/>
      </w:p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"/>
  </w:num>
  <w:num w:numId="3">
    <w:abstractNumId w:val="36"/>
  </w:num>
  <w:num w:numId="4">
    <w:abstractNumId w:val="25"/>
  </w:num>
  <w:num w:numId="5">
    <w:abstractNumId w:val="32"/>
  </w:num>
  <w:num w:numId="6">
    <w:abstractNumId w:val="29"/>
  </w:num>
  <w:num w:numId="7">
    <w:abstractNumId w:val="10"/>
  </w:num>
  <w:num w:numId="8">
    <w:abstractNumId w:val="13"/>
  </w:num>
  <w:num w:numId="9">
    <w:abstractNumId w:val="5"/>
  </w:num>
  <w:num w:numId="10">
    <w:abstractNumId w:val="11"/>
  </w:num>
  <w:num w:numId="11">
    <w:abstractNumId w:val="33"/>
  </w:num>
  <w:num w:numId="12">
    <w:abstractNumId w:val="37"/>
  </w:num>
  <w:num w:numId="13">
    <w:abstractNumId w:val="31"/>
  </w:num>
  <w:num w:numId="14">
    <w:abstractNumId w:val="15"/>
  </w:num>
  <w:num w:numId="15">
    <w:abstractNumId w:val="9"/>
  </w:num>
  <w:num w:numId="16">
    <w:abstractNumId w:val="35"/>
  </w:num>
  <w:num w:numId="17">
    <w:abstractNumId w:val="28"/>
  </w:num>
  <w:num w:numId="18">
    <w:abstractNumId w:val="34"/>
  </w:num>
  <w:num w:numId="19">
    <w:abstractNumId w:val="28"/>
  </w:num>
  <w:num w:numId="20">
    <w:abstractNumId w:val="38"/>
  </w:num>
  <w:num w:numId="21">
    <w:abstractNumId w:val="23"/>
  </w:num>
  <w:num w:numId="22">
    <w:abstractNumId w:val="19"/>
  </w:num>
  <w:num w:numId="23">
    <w:abstractNumId w:val="8"/>
  </w:num>
  <w:num w:numId="24">
    <w:abstractNumId w:val="20"/>
  </w:num>
  <w:num w:numId="25">
    <w:abstractNumId w:val="6"/>
  </w:num>
  <w:num w:numId="26">
    <w:abstractNumId w:val="14"/>
  </w:num>
  <w:num w:numId="27">
    <w:abstractNumId w:val="0"/>
  </w:num>
  <w:num w:numId="28">
    <w:abstractNumId w:val="21"/>
  </w:num>
  <w:num w:numId="29">
    <w:abstractNumId w:val="24"/>
  </w:num>
  <w:num w:numId="30">
    <w:abstractNumId w:val="39"/>
  </w:num>
  <w:num w:numId="31">
    <w:abstractNumId w:val="16"/>
  </w:num>
  <w:num w:numId="32">
    <w:abstractNumId w:val="40"/>
  </w:num>
  <w:num w:numId="33">
    <w:abstractNumId w:val="41"/>
  </w:num>
  <w:num w:numId="34">
    <w:abstractNumId w:val="22"/>
  </w:num>
  <w:num w:numId="35">
    <w:abstractNumId w:val="26"/>
  </w:num>
  <w:num w:numId="36">
    <w:abstractNumId w:val="7"/>
  </w:num>
  <w:num w:numId="37">
    <w:abstractNumId w:val="3"/>
  </w:num>
  <w:num w:numId="38">
    <w:abstractNumId w:val="4"/>
  </w:num>
  <w:num w:numId="39">
    <w:abstractNumId w:val="12"/>
  </w:num>
  <w:num w:numId="40">
    <w:abstractNumId w:val="17"/>
  </w:num>
  <w:num w:numId="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2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cs="Times New Roman" w:eastAsia="Times New Roman" w:hint="default"/>
        <w:lang w:val="ru-RU" w:bidi="ar-SA" w:eastAsia="zh-C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33">
    <w:name w:val="Title Char"/>
    <w:basedOn w:val="759"/>
    <w:link w:val="764"/>
    <w:uiPriority w:val="10"/>
    <w:rPr>
      <w:sz w:val="48"/>
      <w:szCs w:val="48"/>
    </w:rPr>
  </w:style>
  <w:style w:type="character" w:styleId="45">
    <w:name w:val="Caption Char"/>
    <w:basedOn w:val="770"/>
    <w:link w:val="769"/>
    <w:uiPriority w:val="99"/>
  </w:style>
  <w:style w:type="character" w:styleId="174">
    <w:name w:val="Footnote Text Char"/>
    <w:link w:val="898"/>
    <w:uiPriority w:val="99"/>
    <w:rPr>
      <w:sz w:val="18"/>
    </w:rPr>
  </w:style>
  <w:style w:type="paragraph" w:styleId="749" w:default="1">
    <w:name w:val="Normal"/>
    <w:qFormat/>
  </w:style>
  <w:style w:type="paragraph" w:styleId="750">
    <w:name w:val="Heading 1"/>
    <w:basedOn w:val="749"/>
    <w:next w:val="749"/>
    <w:link w:val="913"/>
    <w:rPr>
      <w:rFonts w:ascii="Times New Roman" w:hAnsi="Times New Roman"/>
      <w:b/>
      <w:bCs/>
      <w:sz w:val="24"/>
      <w:szCs w:val="24"/>
      <w:lang w:val="en-US" w:eastAsia="en-US"/>
    </w:rPr>
    <w:pPr>
      <w:ind w:firstLine="709"/>
      <w:keepNext/>
      <w:spacing w:after="120" w:before="240"/>
      <w:outlineLvl w:val="0"/>
    </w:pPr>
  </w:style>
  <w:style w:type="paragraph" w:styleId="751">
    <w:name w:val="Heading 2"/>
    <w:basedOn w:val="749"/>
    <w:next w:val="749"/>
    <w:link w:val="914"/>
    <w:rPr>
      <w:rFonts w:ascii="Arial" w:hAnsi="Arial"/>
      <w:b/>
      <w:bCs/>
      <w:i/>
      <w:iCs/>
      <w:sz w:val="28"/>
      <w:szCs w:val="28"/>
      <w:lang w:val="en-US" w:eastAsia="en-US"/>
    </w:rPr>
    <w:pPr>
      <w:keepNext/>
      <w:spacing w:after="60" w:before="240"/>
      <w:outlineLvl w:val="1"/>
    </w:pPr>
  </w:style>
  <w:style w:type="paragraph" w:styleId="752">
    <w:name w:val="Heading 3"/>
    <w:basedOn w:val="749"/>
    <w:next w:val="749"/>
    <w:link w:val="915"/>
    <w:rPr>
      <w:rFonts w:ascii="Arial" w:hAnsi="Arial"/>
      <w:b/>
      <w:bCs/>
      <w:sz w:val="26"/>
      <w:szCs w:val="26"/>
      <w:lang w:val="en-US" w:eastAsia="en-US"/>
    </w:rPr>
    <w:pPr>
      <w:keepNext/>
      <w:spacing w:after="60" w:before="240"/>
      <w:outlineLvl w:val="2"/>
    </w:pPr>
  </w:style>
  <w:style w:type="paragraph" w:styleId="753">
    <w:name w:val="Heading 4"/>
    <w:basedOn w:val="752"/>
    <w:next w:val="749"/>
    <w:link w:val="916"/>
    <w:rPr>
      <w:rFonts w:ascii="Times New Roman" w:hAnsi="Times New Roman"/>
      <w:sz w:val="24"/>
      <w:szCs w:val="24"/>
    </w:rPr>
    <w:pPr>
      <w:jc w:val="center"/>
      <w:keepLines/>
      <w:spacing w:lineRule="auto" w:line="360" w:after="240"/>
      <w:outlineLvl w:val="3"/>
    </w:pPr>
  </w:style>
  <w:style w:type="paragraph" w:styleId="754">
    <w:name w:val="Heading 5"/>
    <w:basedOn w:val="749"/>
    <w:next w:val="749"/>
    <w:link w:val="1028"/>
    <w:rPr>
      <w:rFonts w:ascii="Arial" w:hAnsi="Arial" w:eastAsia="Arial"/>
      <w:b/>
      <w:bCs/>
      <w:sz w:val="24"/>
      <w:szCs w:val="24"/>
      <w:lang w:val="en-US" w:bidi="en-US" w:eastAsia="en-US"/>
    </w:rPr>
    <w:pPr>
      <w:ind w:firstLine="360"/>
      <w:keepLines/>
      <w:keepNext/>
      <w:spacing w:before="320"/>
      <w:outlineLvl w:val="4"/>
    </w:pPr>
  </w:style>
  <w:style w:type="paragraph" w:styleId="755">
    <w:name w:val="Heading 6"/>
    <w:basedOn w:val="749"/>
    <w:next w:val="749"/>
    <w:link w:val="1029"/>
    <w:rPr>
      <w:rFonts w:ascii="Arial" w:hAnsi="Arial" w:eastAsia="Arial"/>
      <w:b/>
      <w:bCs/>
      <w:lang w:val="en-US" w:bidi="en-US" w:eastAsia="en-US"/>
    </w:rPr>
    <w:pPr>
      <w:ind w:firstLine="360"/>
      <w:keepLines/>
      <w:keepNext/>
      <w:spacing w:before="320"/>
      <w:outlineLvl w:val="5"/>
    </w:pPr>
  </w:style>
  <w:style w:type="paragraph" w:styleId="756">
    <w:name w:val="Heading 7"/>
    <w:basedOn w:val="749"/>
    <w:next w:val="749"/>
    <w:link w:val="1030"/>
    <w:rPr>
      <w:rFonts w:ascii="Arial" w:hAnsi="Arial" w:eastAsia="Arial"/>
      <w:b/>
      <w:bCs/>
      <w:i/>
      <w:iCs/>
      <w:lang w:val="en-US" w:bidi="en-US" w:eastAsia="en-US"/>
    </w:rPr>
    <w:pPr>
      <w:ind w:firstLine="360"/>
      <w:keepLines/>
      <w:keepNext/>
      <w:spacing w:before="320"/>
      <w:outlineLvl w:val="6"/>
    </w:pPr>
  </w:style>
  <w:style w:type="paragraph" w:styleId="757">
    <w:name w:val="Heading 8"/>
    <w:basedOn w:val="749"/>
    <w:next w:val="749"/>
    <w:link w:val="1031"/>
    <w:rPr>
      <w:rFonts w:ascii="Arial" w:hAnsi="Arial" w:eastAsia="Arial"/>
      <w:i/>
      <w:iCs/>
      <w:lang w:val="en-US" w:bidi="en-US" w:eastAsia="en-US"/>
    </w:rPr>
    <w:pPr>
      <w:ind w:firstLine="360"/>
      <w:keepLines/>
      <w:keepNext/>
      <w:spacing w:before="320"/>
      <w:outlineLvl w:val="7"/>
    </w:pPr>
  </w:style>
  <w:style w:type="paragraph" w:styleId="758">
    <w:name w:val="Heading 9"/>
    <w:basedOn w:val="749"/>
    <w:next w:val="749"/>
    <w:link w:val="1032"/>
    <w:rPr>
      <w:rFonts w:ascii="Arial" w:hAnsi="Arial" w:eastAsia="Arial"/>
      <w:i/>
      <w:iCs/>
      <w:sz w:val="21"/>
      <w:szCs w:val="21"/>
      <w:lang w:val="en-US" w:bidi="en-US" w:eastAsia="en-US"/>
    </w:rPr>
    <w:pPr>
      <w:ind w:firstLine="360"/>
      <w:keepLines/>
      <w:keepNext/>
      <w:spacing w:before="320"/>
      <w:outlineLvl w:val="8"/>
    </w:pPr>
  </w:style>
  <w:style w:type="character" w:styleId="759" w:default="1">
    <w:name w:val="Default Paragraph Font"/>
    <w:uiPriority w:val="1"/>
    <w:semiHidden/>
    <w:unhideWhenUsed/>
  </w:style>
  <w:style w:type="table" w:styleId="76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61" w:default="1">
    <w:name w:val="No List"/>
    <w:uiPriority w:val="99"/>
    <w:semiHidden/>
    <w:unhideWhenUsed/>
  </w:style>
  <w:style w:type="paragraph" w:styleId="762">
    <w:name w:val="List Paragraph"/>
    <w:qFormat/>
    <w:uiPriority w:val="34"/>
    <w:pPr>
      <w:contextualSpacing w:val="true"/>
      <w:ind w:left="720"/>
    </w:pPr>
  </w:style>
  <w:style w:type="paragraph" w:styleId="763">
    <w:name w:val="No Spacing"/>
    <w:rPr>
      <w:rFonts w:eastAsia="Calibri"/>
      <w:sz w:val="22"/>
      <w:szCs w:val="22"/>
      <w:lang w:eastAsia="en-US"/>
    </w:rPr>
  </w:style>
  <w:style w:type="paragraph" w:styleId="764">
    <w:name w:val="Title"/>
    <w:link w:val="1044"/>
    <w:qFormat/>
    <w:uiPriority w:val="10"/>
    <w:rPr>
      <w:sz w:val="48"/>
      <w:szCs w:val="48"/>
    </w:rPr>
    <w:pPr>
      <w:contextualSpacing w:val="true"/>
      <w:spacing w:after="200" w:before="300"/>
    </w:pPr>
  </w:style>
  <w:style w:type="paragraph" w:styleId="765">
    <w:name w:val="Subtitle"/>
    <w:basedOn w:val="749"/>
    <w:next w:val="749"/>
    <w:link w:val="1020"/>
    <w:rPr>
      <w:rFonts w:ascii="Calibri Light" w:hAnsi="Calibri Light"/>
      <w:sz w:val="24"/>
      <w:szCs w:val="24"/>
      <w:lang w:val="en-US" w:eastAsia="en-US"/>
    </w:rPr>
    <w:pPr>
      <w:jc w:val="center"/>
      <w:spacing w:after="60"/>
      <w:outlineLvl w:val="1"/>
    </w:pPr>
  </w:style>
  <w:style w:type="paragraph" w:styleId="766">
    <w:name w:val="Quote"/>
    <w:basedOn w:val="749"/>
    <w:next w:val="749"/>
    <w:link w:val="1050"/>
    <w:rPr>
      <w:i/>
      <w:lang w:val="en-US" w:bidi="en-US" w:eastAsia="en-US"/>
    </w:rPr>
    <w:pPr>
      <w:ind w:left="720" w:right="720" w:firstLine="360"/>
    </w:pPr>
  </w:style>
  <w:style w:type="paragraph" w:styleId="767">
    <w:name w:val="Intense Quote"/>
    <w:basedOn w:val="749"/>
    <w:next w:val="749"/>
    <w:link w:val="1051"/>
    <w:rPr>
      <w:i/>
      <w:lang w:val="en-US" w:bidi="en-US" w:eastAsia="en-US"/>
    </w:rPr>
    <w:pPr>
      <w:ind w:left="720" w:right="720" w:firstLine="36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paragraph" w:styleId="768">
    <w:name w:val="Header"/>
    <w:basedOn w:val="749"/>
    <w:link w:val="935"/>
    <w:rPr>
      <w:rFonts w:ascii="Times New Roman" w:hAnsi="Times New Roman"/>
      <w:sz w:val="24"/>
      <w:szCs w:val="24"/>
      <w:lang w:val="en-US" w:eastAsia="en-US"/>
    </w:rPr>
    <w:pPr>
      <w:tabs>
        <w:tab w:val="center" w:pos="4677" w:leader="none"/>
        <w:tab w:val="right" w:pos="9355" w:leader="none"/>
      </w:tabs>
    </w:pPr>
  </w:style>
  <w:style w:type="paragraph" w:styleId="769">
    <w:name w:val="Footer"/>
    <w:link w:val="1054"/>
    <w:uiPriority w:val="99"/>
    <w:unhideWhenUsed/>
    <w:pPr>
      <w:tabs>
        <w:tab w:val="center" w:pos="7143" w:leader="none"/>
        <w:tab w:val="right" w:pos="14287" w:leader="none"/>
      </w:tabs>
    </w:pPr>
  </w:style>
  <w:style w:type="paragraph" w:styleId="770">
    <w:name w:val="Caption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table" w:styleId="771">
    <w:name w:val="Table Grid"/>
    <w:basedOn w:val="760"/>
    <w:rPr>
      <w:lang w:eastAsia="en-US"/>
    </w:r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72" w:customStyle="1">
    <w:name w:val="Table Grid Light"/>
    <w:uiPriority w:val="59"/>
    <w:tblPr>
      <w:tblInd w:w="0" w:type="dxa"/>
      <w:tblBorders>
        <w:left w:val="single" w:color="AFAFAF" w:sz="4" w:space="0" w:themeColor="text1" w:themeTint="50"/>
        <w:top w:val="single" w:color="AFAFAF" w:sz="4" w:space="0" w:themeColor="text1" w:themeTint="50"/>
        <w:right w:val="single" w:color="AFAFAF" w:sz="4" w:space="0" w:themeColor="text1" w:themeTint="50"/>
        <w:bottom w:val="single" w:color="AFAFAF" w:sz="4" w:space="0" w:themeColor="text1" w:themeTint="50"/>
        <w:insideV w:val="single" w:color="AFAFAF" w:sz="4" w:space="0" w:themeColor="text1" w:themeTint="50"/>
        <w:insideH w:val="single" w:color="AFAFAF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3" w:customStyle="1">
    <w:name w:val="Plain Table 1"/>
    <w:uiPriority w:val="59"/>
    <w:tblPr>
      <w:tblInd w:w="0" w:type="dxa"/>
      <w:tblBorders>
        <w:left w:val="single" w:color="AFAFAF" w:sz="4" w:space="0" w:themeColor="text1" w:themeTint="50"/>
        <w:top w:val="single" w:color="AFAFAF" w:sz="4" w:space="0" w:themeColor="text1" w:themeTint="50"/>
        <w:right w:val="single" w:color="AFAFAF" w:sz="4" w:space="0" w:themeColor="text1" w:themeTint="50"/>
        <w:bottom w:val="single" w:color="AFAFAF" w:sz="4" w:space="0" w:themeColor="text1" w:themeTint="50"/>
        <w:insideV w:val="single" w:color="AFAFAF" w:sz="4" w:space="0" w:themeColor="text1" w:themeTint="50"/>
        <w:insideH w:val="single" w:color="AFAFAF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fill="auto" w:themeColor="text1" w:themeTint="0D"/>
      </w:tcPr>
    </w:tblStylePr>
    <w:tblStylePr w:type="band1Vert">
      <w:tcPr>
        <w:shd w:val="clear" w:color="F2F2F2" w:fill="auto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4" w:customStyle="1">
    <w:name w:val="Plain Table 2"/>
    <w:uiPriority w:val="59"/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5" w:customStyle="1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fill="auto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auto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6" w:customStyle="1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fill="auto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auto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fill="auto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auto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778" w:customStyle="1">
    <w:name w:val="Grid Table 1 Light"/>
    <w:uiPriority w:val="99"/>
    <w:tblPr>
      <w:tblStyleRowBandSize w:val="1"/>
      <w:tblStyleColBandSize w:val="1"/>
      <w:tblInd w:w="0" w:type="dxa"/>
      <w:tblBorders>
        <w:left w:val="single" w:color="989898" w:sz="4" w:space="0" w:themeColor="text1" w:themeTint="67"/>
        <w:top w:val="single" w:color="989898" w:sz="4" w:space="0" w:themeColor="text1" w:themeTint="67"/>
        <w:right w:val="single" w:color="989898" w:sz="4" w:space="0" w:themeColor="text1" w:themeTint="67"/>
        <w:bottom w:val="single" w:color="989898" w:sz="4" w:space="0" w:themeColor="text1" w:themeTint="67"/>
        <w:insideV w:val="single" w:color="989898" w:sz="4" w:space="0" w:themeColor="text1" w:themeTint="67"/>
        <w:insideH w:val="single" w:color="989898" w:sz="4" w:space="0" w:themeColor="text1" w:themeTint="6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989898" w:sz="4" w:space="0" w:themeColor="text1" w:themeTint="67"/>
          <w:top w:val="single" w:color="989898" w:sz="4" w:space="0" w:themeColor="text1" w:themeTint="67"/>
          <w:right w:val="single" w:color="989898" w:sz="4" w:space="0" w:themeColor="text1" w:themeTint="67"/>
          <w:bottom w:val="single" w:color="989898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Grid Table 1 Light - Accent 1"/>
    <w:uiPriority w:val="99"/>
    <w:tblPr>
      <w:tblStyleRowBandSize w:val="1"/>
      <w:tblStyleColBandSize w:val="1"/>
      <w:tblInd w:w="0" w:type="dxa"/>
      <w:tblBorders>
        <w:left w:val="single" w:color="B7CBE4" w:sz="4" w:space="0" w:themeColor="accent1" w:themeTint="67"/>
        <w:top w:val="single" w:color="B7CBE4" w:sz="4" w:space="0" w:themeColor="accent1" w:themeTint="67"/>
        <w:right w:val="single" w:color="B7CBE4" w:sz="4" w:space="0" w:themeColor="accent1" w:themeTint="67"/>
        <w:bottom w:val="single" w:color="B7CBE4" w:sz="4" w:space="0" w:themeColor="accent1" w:themeTint="67"/>
        <w:insideV w:val="single" w:color="B7CBE4" w:sz="4" w:space="0" w:themeColor="accent1" w:themeTint="67"/>
        <w:insideH w:val="single" w:color="B7CBE4" w:sz="4" w:space="0" w:themeColor="accent1" w:themeTint="6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7CBE4" w:sz="4" w:space="0" w:themeColor="accent1" w:themeTint="67"/>
          <w:top w:val="single" w:color="B7CBE4" w:sz="4" w:space="0" w:themeColor="accent1" w:themeTint="67"/>
          <w:right w:val="single" w:color="B7CBE4" w:sz="4" w:space="0" w:themeColor="accent1" w:themeTint="67"/>
          <w:bottom w:val="single" w:color="B7CBE4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Grid Table 1 Light - Accent 2"/>
    <w:uiPriority w:val="99"/>
    <w:tblPr>
      <w:tblStyleRowBandSize w:val="1"/>
      <w:tblStyleColBandSize w:val="1"/>
      <w:tblInd w:w="0" w:type="dxa"/>
      <w:tblBorders>
        <w:left w:val="single" w:color="E5B7B6" w:sz="4" w:space="0" w:themeColor="accent2" w:themeTint="67"/>
        <w:top w:val="single" w:color="E5B7B6" w:sz="4" w:space="0" w:themeColor="accent2" w:themeTint="67"/>
        <w:right w:val="single" w:color="E5B7B6" w:sz="4" w:space="0" w:themeColor="accent2" w:themeTint="67"/>
        <w:bottom w:val="single" w:color="E5B7B6" w:sz="4" w:space="0" w:themeColor="accent2" w:themeTint="67"/>
        <w:insideV w:val="single" w:color="E5B7B6" w:sz="4" w:space="0" w:themeColor="accent2" w:themeTint="67"/>
        <w:insideH w:val="single" w:color="E5B7B6" w:sz="4" w:space="0" w:themeColor="accent2" w:themeTint="6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E5B7B6" w:sz="4" w:space="0" w:themeColor="accent2" w:themeTint="67"/>
          <w:top w:val="single" w:color="E5B7B6" w:sz="4" w:space="0" w:themeColor="accent2" w:themeTint="67"/>
          <w:right w:val="single" w:color="E5B7B6" w:sz="4" w:space="0" w:themeColor="accent2" w:themeTint="67"/>
          <w:bottom w:val="single" w:color="E5B7B6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Grid Table 1 Light - Accent 3"/>
    <w:uiPriority w:val="99"/>
    <w:tblPr>
      <w:tblStyleRowBandSize w:val="1"/>
      <w:tblStyleColBandSize w:val="1"/>
      <w:tblInd w:w="0" w:type="dxa"/>
      <w:tblBorders>
        <w:left w:val="single" w:color="D6E3BB" w:sz="4" w:space="0" w:themeColor="accent3" w:themeTint="67"/>
        <w:top w:val="single" w:color="D6E3BB" w:sz="4" w:space="0" w:themeColor="accent3" w:themeTint="67"/>
        <w:right w:val="single" w:color="D6E3BB" w:sz="4" w:space="0" w:themeColor="accent3" w:themeTint="67"/>
        <w:bottom w:val="single" w:color="D6E3BB" w:sz="4" w:space="0" w:themeColor="accent3" w:themeTint="67"/>
        <w:insideV w:val="single" w:color="D6E3BB" w:sz="4" w:space="0" w:themeColor="accent3" w:themeTint="67"/>
        <w:insideH w:val="single" w:color="D6E3BB" w:sz="4" w:space="0" w:themeColor="accent3" w:themeTint="6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6E3BB" w:sz="4" w:space="0" w:themeColor="accent3" w:themeTint="67"/>
          <w:top w:val="single" w:color="D6E3BB" w:sz="4" w:space="0" w:themeColor="accent3" w:themeTint="67"/>
          <w:right w:val="single" w:color="D6E3BB" w:sz="4" w:space="0" w:themeColor="accent3" w:themeTint="67"/>
          <w:bottom w:val="single" w:color="D6E3BB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Grid Table 1 Light - Accent 4"/>
    <w:uiPriority w:val="99"/>
    <w:tblPr>
      <w:tblStyleRowBandSize w:val="1"/>
      <w:tblStyleColBandSize w:val="1"/>
      <w:tblInd w:w="0" w:type="dxa"/>
      <w:tblBorders>
        <w:left w:val="single" w:color="CBC0D9" w:sz="4" w:space="0" w:themeColor="accent4" w:themeTint="67"/>
        <w:top w:val="single" w:color="CBC0D9" w:sz="4" w:space="0" w:themeColor="accent4" w:themeTint="67"/>
        <w:right w:val="single" w:color="CBC0D9" w:sz="4" w:space="0" w:themeColor="accent4" w:themeTint="67"/>
        <w:bottom w:val="single" w:color="CBC0D9" w:sz="4" w:space="0" w:themeColor="accent4" w:themeTint="67"/>
        <w:insideV w:val="single" w:color="CBC0D9" w:sz="4" w:space="0" w:themeColor="accent4" w:themeTint="67"/>
        <w:insideH w:val="single" w:color="CBC0D9" w:sz="4" w:space="0" w:themeColor="accent4" w:themeTint="6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CBC0D9" w:sz="4" w:space="0" w:themeColor="accent4" w:themeTint="67"/>
          <w:top w:val="single" w:color="CBC0D9" w:sz="4" w:space="0" w:themeColor="accent4" w:themeTint="67"/>
          <w:right w:val="single" w:color="CBC0D9" w:sz="4" w:space="0" w:themeColor="accent4" w:themeTint="67"/>
          <w:bottom w:val="single" w:color="CBC0D9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Grid Table 1 Light - Accent 5"/>
    <w:uiPriority w:val="99"/>
    <w:tblPr>
      <w:tblStyleRowBandSize w:val="1"/>
      <w:tblStyleColBandSize w:val="1"/>
      <w:tblInd w:w="0" w:type="dxa"/>
      <w:tblBorders>
        <w:left w:val="single" w:color="B6DDE8" w:sz="4" w:space="0" w:themeColor="accent5" w:themeTint="67"/>
        <w:top w:val="single" w:color="B6DDE8" w:sz="4" w:space="0" w:themeColor="accent5" w:themeTint="67"/>
        <w:right w:val="single" w:color="B6DDE8" w:sz="4" w:space="0" w:themeColor="accent5" w:themeTint="67"/>
        <w:bottom w:val="single" w:color="B6DDE8" w:sz="4" w:space="0" w:themeColor="accent5" w:themeTint="67"/>
        <w:insideV w:val="single" w:color="B6DDE8" w:sz="4" w:space="0" w:themeColor="accent5" w:themeTint="67"/>
        <w:insideH w:val="single" w:color="B6DDE8" w:sz="4" w:space="0" w:themeColor="accent5" w:themeTint="6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6DDE8" w:sz="4" w:space="0" w:themeColor="accent5" w:themeTint="67"/>
          <w:top w:val="single" w:color="B6DDE8" w:sz="4" w:space="0" w:themeColor="accent5" w:themeTint="67"/>
          <w:right w:val="single" w:color="B6DDE8" w:sz="4" w:space="0" w:themeColor="accent5" w:themeTint="67"/>
          <w:bottom w:val="single" w:color="B6DDE8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Grid Table 1 Light - Accent 6"/>
    <w:uiPriority w:val="99"/>
    <w:tblPr>
      <w:tblStyleRowBandSize w:val="1"/>
      <w:tblStyleColBandSize w:val="1"/>
      <w:tblInd w:w="0" w:type="dxa"/>
      <w:tblBorders>
        <w:left w:val="single" w:color="FBD4B4" w:sz="4" w:space="0" w:themeColor="accent6" w:themeTint="67"/>
        <w:top w:val="single" w:color="FBD4B4" w:sz="4" w:space="0" w:themeColor="accent6" w:themeTint="67"/>
        <w:right w:val="single" w:color="FBD4B4" w:sz="4" w:space="0" w:themeColor="accent6" w:themeTint="67"/>
        <w:bottom w:val="single" w:color="FBD4B4" w:sz="4" w:space="0" w:themeColor="accent6" w:themeTint="67"/>
        <w:insideV w:val="single" w:color="FBD4B4" w:sz="4" w:space="0" w:themeColor="accent6" w:themeTint="67"/>
        <w:insideH w:val="single" w:color="FBD4B4" w:sz="4" w:space="0" w:themeColor="accent6" w:themeTint="6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FBD4B4" w:sz="4" w:space="0" w:themeColor="accent6" w:themeTint="67"/>
          <w:top w:val="single" w:color="FBD4B4" w:sz="4" w:space="0" w:themeColor="accent6" w:themeTint="67"/>
          <w:right w:val="single" w:color="FBD4B4" w:sz="4" w:space="0" w:themeColor="accent6" w:themeTint="67"/>
          <w:bottom w:val="single" w:color="FBD4B4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Grid Table 2"/>
    <w:uiPriority w:val="99"/>
    <w:tblPr>
      <w:tblStyleRowBandSize w:val="1"/>
      <w:tblStyleColBandSize w:val="1"/>
      <w:tblInd w:w="0" w:type="dxa"/>
      <w:tblBorders>
        <w:bottom w:val="single" w:color="6A6A6A" w:sz="4" w:space="0" w:themeColor="text1" w:themeTint="95"/>
        <w:insideV w:val="single" w:color="6A6A6A" w:sz="4" w:space="0" w:themeColor="text1" w:themeTint="95"/>
        <w:insideH w:val="single" w:color="6A6A6A" w:sz="4" w:space="0" w:themeColor="text1" w:themeTint="95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fill="auto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auto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6A6A6A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6A6A6A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786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sz="4" w:space="0" w:themeColor="accent1" w:themeTint="EA"/>
        <w:insideV w:val="single" w:color="5D8AC2" w:sz="4" w:space="0" w:themeColor="accent1" w:themeTint="EA"/>
        <w:insideH w:val="single" w:color="5D8AC2" w:sz="4" w:space="0" w:themeColor="accent1" w:themeTint="EA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fill="auto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fill="auto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5D8AC2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5D8AC2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787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fill="auto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auto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D99695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D99695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88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fill="auto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auto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ABB59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9ABB59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89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fill="auto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auto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B2A1C6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B2A1C6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90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sz="4" w:space="0" w:themeColor="accent5"/>
        <w:insideV w:val="single" w:color="4BACC6" w:sz="4" w:space="0" w:themeColor="accent5"/>
        <w:insideH w:val="single" w:color="4BACC6" w:sz="4" w:space="0" w:themeColor="accent5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fill="auto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auto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BACC6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4BACC6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91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sz="4" w:space="0" w:themeColor="accent6"/>
        <w:insideV w:val="single" w:color="F79646" w:sz="4" w:space="0" w:themeColor="accent6"/>
        <w:insideH w:val="single" w:color="F79646" w:sz="4" w:space="0" w:themeColor="accent6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fill="auto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auto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79646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F79646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92" w:customStyle="1">
    <w:name w:val="Grid Table 3"/>
    <w:uiPriority w:val="99"/>
    <w:tblPr>
      <w:tblStyleRowBandSize w:val="1"/>
      <w:tblStyleColBandSize w:val="1"/>
      <w:tblInd w:w="0" w:type="dxa"/>
      <w:tblBorders>
        <w:bottom w:val="single" w:color="6A6A6A" w:sz="4" w:space="0" w:themeColor="text1" w:themeTint="95"/>
        <w:insideV w:val="single" w:color="6A6A6A" w:sz="4" w:space="0" w:themeColor="text1" w:themeTint="95"/>
        <w:insideH w:val="single" w:color="6A6A6A" w:sz="4" w:space="0" w:themeColor="text1" w:themeTint="95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fill="auto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auto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93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sz="4" w:space="0" w:themeColor="accent1" w:themeTint="EA"/>
        <w:insideV w:val="single" w:color="5D8AC2" w:sz="4" w:space="0" w:themeColor="accent1" w:themeTint="EA"/>
        <w:insideH w:val="single" w:color="5D8AC2" w:sz="4" w:space="0" w:themeColor="accent1" w:themeTint="EA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fill="auto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fill="auto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94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fill="auto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auto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95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fill="auto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auto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96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fill="auto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auto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97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sz="4" w:space="0" w:themeColor="accent5"/>
        <w:insideV w:val="single" w:color="4BACC6" w:sz="4" w:space="0" w:themeColor="accent5"/>
        <w:insideH w:val="single" w:color="4BACC6" w:sz="4" w:space="0" w:themeColor="accent5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fill="auto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auto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98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sz="4" w:space="0" w:themeColor="accent6"/>
        <w:insideV w:val="single" w:color="F79646" w:sz="4" w:space="0" w:themeColor="accent6"/>
        <w:insideH w:val="single" w:color="F79646" w:sz="4" w:space="0" w:themeColor="accent6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fill="auto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auto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99" w:customStyle="1">
    <w:name w:val="Grid Table 4"/>
    <w:uiPriority w:val="59"/>
    <w:tblPr>
      <w:tblStyleRowBandSize w:val="1"/>
      <w:tblStyleColBandSize w:val="1"/>
      <w:tblInd w:w="0" w:type="dxa"/>
      <w:tblBorders>
        <w:left w:val="single" w:color="6F6F6F" w:sz="4" w:space="0" w:themeColor="text1" w:themeTint="90"/>
        <w:top w:val="single" w:color="6F6F6F" w:sz="4" w:space="0" w:themeColor="text1" w:themeTint="90"/>
        <w:right w:val="single" w:color="6F6F6F" w:sz="4" w:space="0" w:themeColor="text1" w:themeTint="90"/>
        <w:bottom w:val="single" w:color="6F6F6F" w:sz="4" w:space="0" w:themeColor="text1" w:themeTint="90"/>
        <w:insideV w:val="single" w:color="6F6F6F" w:sz="4" w:space="0" w:themeColor="text1" w:themeTint="90"/>
        <w:insideH w:val="single" w:color="6F6F6F" w:sz="4" w:space="0" w:themeColor="text1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fill="auto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auto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auto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800" w:customStyle="1">
    <w:name w:val="Grid Table 4 - Accent 1"/>
    <w:uiPriority w:val="59"/>
    <w:tblPr>
      <w:tblStyleRowBandSize w:val="1"/>
      <w:tblStyleColBandSize w:val="1"/>
      <w:tblInd w:w="0" w:type="dxa"/>
      <w:tblBorders>
        <w:left w:val="single" w:color="9BB7D9" w:sz="4" w:space="0" w:themeColor="accent1" w:themeTint="90"/>
        <w:top w:val="single" w:color="9BB7D9" w:sz="4" w:space="0" w:themeColor="accent1" w:themeTint="90"/>
        <w:right w:val="single" w:color="9BB7D9" w:sz="4" w:space="0" w:themeColor="accent1" w:themeTint="90"/>
        <w:bottom w:val="single" w:color="9BB7D9" w:sz="4" w:space="0" w:themeColor="accent1" w:themeTint="90"/>
        <w:insideV w:val="single" w:color="9BB7D9" w:sz="4" w:space="0" w:themeColor="accent1" w:themeTint="90"/>
        <w:insideH w:val="single" w:color="9BB7D9" w:sz="4" w:space="0" w:themeColor="accent1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fill="auto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fill="auto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fill="auto" w:themeColor="accent1" w:themeTint="EA"/>
        <w:tcBorders>
          <w:left w:val="single" w:color="5D8AC2" w:sz="4" w:space="0" w:themeColor="accent1" w:themeTint="EA"/>
          <w:top w:val="single" w:color="5D8AC2" w:sz="4" w:space="0" w:themeColor="accent1" w:themeTint="EA"/>
          <w:right w:val="single" w:color="5D8AC2" w:sz="4" w:space="0" w:themeColor="accent1" w:themeTint="EA"/>
          <w:bottom w:val="single" w:color="5D8AC2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sz="4" w:space="0" w:themeColor="accent1" w:themeTint="EA"/>
        </w:tcBorders>
      </w:tcPr>
    </w:tblStylePr>
  </w:style>
  <w:style w:type="table" w:styleId="801" w:customStyle="1">
    <w:name w:val="Grid Table 4 - Accent 2"/>
    <w:uiPriority w:val="59"/>
    <w:tblPr>
      <w:tblStyleRowBandSize w:val="1"/>
      <w:tblStyleColBandSize w:val="1"/>
      <w:tblInd w:w="0" w:type="dxa"/>
      <w:tblBorders>
        <w:left w:val="single" w:color="DB9B9A" w:sz="4" w:space="0" w:themeColor="accent2" w:themeTint="90"/>
        <w:top w:val="single" w:color="DB9B9A" w:sz="4" w:space="0" w:themeColor="accent2" w:themeTint="90"/>
        <w:right w:val="single" w:color="DB9B9A" w:sz="4" w:space="0" w:themeColor="accent2" w:themeTint="90"/>
        <w:bottom w:val="single" w:color="DB9B9A" w:sz="4" w:space="0" w:themeColor="accent2" w:themeTint="90"/>
        <w:insideV w:val="single" w:color="DB9B9A" w:sz="4" w:space="0" w:themeColor="accent2" w:themeTint="90"/>
        <w:insideH w:val="single" w:color="DB9B9A" w:sz="4" w:space="0" w:themeColor="accent2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fill="auto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auto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fill="auto" w:themeColor="accent2" w:themeTint="97"/>
        <w:tcBorders>
          <w:left w:val="single" w:color="D99695" w:sz="4" w:space="0" w:themeColor="accent2" w:themeTint="97"/>
          <w:top w:val="single" w:color="D99695" w:sz="4" w:space="0" w:themeColor="accent2" w:themeTint="97"/>
          <w:right w:val="single" w:color="D99695" w:sz="4" w:space="0" w:themeColor="accent2" w:themeTint="97"/>
          <w:bottom w:val="single" w:color="D99695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sz="4" w:space="0" w:themeColor="accent2" w:themeTint="97"/>
        </w:tcBorders>
      </w:tcPr>
    </w:tblStylePr>
  </w:style>
  <w:style w:type="table" w:styleId="802" w:customStyle="1">
    <w:name w:val="Grid Table 4 - Accent 3"/>
    <w:uiPriority w:val="59"/>
    <w:tblPr>
      <w:tblStyleRowBandSize w:val="1"/>
      <w:tblStyleColBandSize w:val="1"/>
      <w:tblInd w:w="0" w:type="dxa"/>
      <w:tblBorders>
        <w:left w:val="single" w:color="C6D8A1" w:sz="4" w:space="0" w:themeColor="accent3" w:themeTint="90"/>
        <w:top w:val="single" w:color="C6D8A1" w:sz="4" w:space="0" w:themeColor="accent3" w:themeTint="90"/>
        <w:right w:val="single" w:color="C6D8A1" w:sz="4" w:space="0" w:themeColor="accent3" w:themeTint="90"/>
        <w:bottom w:val="single" w:color="C6D8A1" w:sz="4" w:space="0" w:themeColor="accent3" w:themeTint="90"/>
        <w:insideV w:val="single" w:color="C6D8A1" w:sz="4" w:space="0" w:themeColor="accent3" w:themeTint="90"/>
        <w:insideH w:val="single" w:color="C6D8A1" w:sz="4" w:space="0" w:themeColor="accent3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fill="auto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auto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fill="auto" w:themeColor="accent3" w:themeTint="FE"/>
        <w:tcBorders>
          <w:left w:val="single" w:color="9ABB59" w:sz="4" w:space="0" w:themeColor="accent3" w:themeTint="FE"/>
          <w:top w:val="single" w:color="9ABB59" w:sz="4" w:space="0" w:themeColor="accent3" w:themeTint="FE"/>
          <w:right w:val="single" w:color="9ABB59" w:sz="4" w:space="0" w:themeColor="accent3" w:themeTint="FE"/>
          <w:bottom w:val="single" w:color="9ABB59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sz="4" w:space="0" w:themeColor="accent3" w:themeTint="FE"/>
        </w:tcBorders>
      </w:tcPr>
    </w:tblStylePr>
  </w:style>
  <w:style w:type="table" w:styleId="803" w:customStyle="1">
    <w:name w:val="Grid Table 4 - Accent 4"/>
    <w:uiPriority w:val="59"/>
    <w:tblPr>
      <w:tblStyleRowBandSize w:val="1"/>
      <w:tblStyleColBandSize w:val="1"/>
      <w:tblInd w:w="0" w:type="dxa"/>
      <w:tblBorders>
        <w:left w:val="single" w:color="B7A7CA" w:sz="4" w:space="0" w:themeColor="accent4" w:themeTint="90"/>
        <w:top w:val="single" w:color="B7A7CA" w:sz="4" w:space="0" w:themeColor="accent4" w:themeTint="90"/>
        <w:right w:val="single" w:color="B7A7CA" w:sz="4" w:space="0" w:themeColor="accent4" w:themeTint="90"/>
        <w:bottom w:val="single" w:color="B7A7CA" w:sz="4" w:space="0" w:themeColor="accent4" w:themeTint="90"/>
        <w:insideV w:val="single" w:color="B7A7CA" w:sz="4" w:space="0" w:themeColor="accent4" w:themeTint="90"/>
        <w:insideH w:val="single" w:color="B7A7CA" w:sz="4" w:space="0" w:themeColor="accent4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fill="auto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auto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fill="auto" w:themeColor="accent4" w:themeTint="9A"/>
        <w:tcBorders>
          <w:left w:val="single" w:color="B2A1C6" w:sz="4" w:space="0" w:themeColor="accent4" w:themeTint="9A"/>
          <w:top w:val="single" w:color="B2A1C6" w:sz="4" w:space="0" w:themeColor="accent4" w:themeTint="9A"/>
          <w:right w:val="single" w:color="B2A1C6" w:sz="4" w:space="0" w:themeColor="accent4" w:themeTint="9A"/>
          <w:bottom w:val="single" w:color="B2A1C6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sz="4" w:space="0" w:themeColor="accent4" w:themeTint="9A"/>
        </w:tcBorders>
      </w:tcPr>
    </w:tblStylePr>
  </w:style>
  <w:style w:type="table" w:styleId="804" w:customStyle="1">
    <w:name w:val="Grid Table 4 - Accent 5"/>
    <w:uiPriority w:val="59"/>
    <w:tblPr>
      <w:tblStyleRowBandSize w:val="1"/>
      <w:tblStyleColBandSize w:val="1"/>
      <w:tblInd w:w="0" w:type="dxa"/>
      <w:tblBorders>
        <w:left w:val="single" w:color="99D0DE" w:sz="4" w:space="0" w:themeColor="accent5" w:themeTint="90"/>
        <w:top w:val="single" w:color="99D0DE" w:sz="4" w:space="0" w:themeColor="accent5" w:themeTint="90"/>
        <w:right w:val="single" w:color="99D0DE" w:sz="4" w:space="0" w:themeColor="accent5" w:themeTint="90"/>
        <w:bottom w:val="single" w:color="99D0DE" w:sz="4" w:space="0" w:themeColor="accent5" w:themeTint="90"/>
        <w:insideV w:val="single" w:color="99D0DE" w:sz="4" w:space="0" w:themeColor="accent5" w:themeTint="90"/>
        <w:insideH w:val="single" w:color="99D0DE" w:sz="4" w:space="0" w:themeColor="accent5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fill="auto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auto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auto" w:themeColor="accent5"/>
        <w:tcBorders>
          <w:left w:val="single" w:color="4BACC6" w:sz="4" w:space="0" w:themeColor="accent5"/>
          <w:top w:val="single" w:color="4BACC6" w:sz="4" w:space="0" w:themeColor="accent5"/>
          <w:right w:val="single" w:color="4BACC6" w:sz="4" w:space="0" w:themeColor="accent5"/>
          <w:bottom w:val="single" w:color="4BACC6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sz="4" w:space="0" w:themeColor="accent5"/>
        </w:tcBorders>
      </w:tcPr>
    </w:tblStylePr>
  </w:style>
  <w:style w:type="table" w:styleId="805" w:customStyle="1">
    <w:name w:val="Grid Table 4 - Accent 6"/>
    <w:uiPriority w:val="59"/>
    <w:tblPr>
      <w:tblStyleRowBandSize w:val="1"/>
      <w:tblStyleColBandSize w:val="1"/>
      <w:tblInd w:w="0" w:type="dxa"/>
      <w:tblBorders>
        <w:left w:val="single" w:color="FAC396" w:sz="4" w:space="0" w:themeColor="accent6" w:themeTint="90"/>
        <w:top w:val="single" w:color="FAC396" w:sz="4" w:space="0" w:themeColor="accent6" w:themeTint="90"/>
        <w:right w:val="single" w:color="FAC396" w:sz="4" w:space="0" w:themeColor="accent6" w:themeTint="90"/>
        <w:bottom w:val="single" w:color="FAC396" w:sz="4" w:space="0" w:themeColor="accent6" w:themeTint="90"/>
        <w:insideV w:val="single" w:color="FAC396" w:sz="4" w:space="0" w:themeColor="accent6" w:themeTint="90"/>
        <w:insideH w:val="single" w:color="FAC396" w:sz="4" w:space="0" w:themeColor="accent6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fill="auto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auto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auto" w:themeColor="accent6"/>
        <w:tcBorders>
          <w:left w:val="single" w:color="F79646" w:sz="4" w:space="0" w:themeColor="accent6"/>
          <w:top w:val="single" w:color="F79646" w:sz="4" w:space="0" w:themeColor="accent6"/>
          <w:right w:val="single" w:color="F79646" w:sz="4" w:space="0" w:themeColor="accent6"/>
          <w:bottom w:val="single" w:color="F79646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sz="4" w:space="0" w:themeColor="accent6"/>
        </w:tcBorders>
      </w:tcPr>
    </w:tblStylePr>
  </w:style>
  <w:style w:type="table" w:styleId="806" w:customStyle="1">
    <w:name w:val="Grid Table 5 Dark"/>
    <w:uiPriority w:val="99"/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BFBFBF" w:fill="auto" w:themeColor="text1" w:theme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fill="auto" w:themeColor="text1" w:themeTint="75"/>
      </w:tcPr>
    </w:tblStylePr>
    <w:tblStylePr w:type="band1Vert">
      <w:tcPr>
        <w:shd w:val="clear" w:color="8A8A8A" w:fill="auto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fill="auto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auto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fill="auto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fill="auto" w:themeColor="text1"/>
        <w:tcBorders>
          <w:top w:val="single" w:color="FFFFFF" w:sz="4" w:space="0" w:themeColor="light1"/>
        </w:tcBorders>
      </w:tcPr>
    </w:tblStylePr>
  </w:style>
  <w:style w:type="table" w:styleId="807" w:customStyle="1">
    <w:name w:val="Grid Table 5 Dark- Accent 1"/>
    <w:uiPriority w:val="99"/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DAE5F1" w:fill="auto" w:themeColor="accent1" w:theme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fill="auto" w:themeColor="accent1" w:themeTint="75"/>
      </w:tcPr>
    </w:tblStylePr>
    <w:tblStylePr w:type="band1Vert">
      <w:tcPr>
        <w:shd w:val="clear" w:color="AEC4E0" w:fill="auto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fill="auto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auto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fill="auto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fill="auto" w:themeColor="accent1"/>
        <w:tcBorders>
          <w:top w:val="single" w:color="FFFFFF" w:sz="4" w:space="0" w:themeColor="light1"/>
        </w:tcBorders>
      </w:tcPr>
    </w:tblStylePr>
  </w:style>
  <w:style w:type="table" w:styleId="808" w:customStyle="1">
    <w:name w:val="Grid Table 5 Dark - Accent 2"/>
    <w:uiPriority w:val="99"/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F2DCDC" w:fill="auto" w:themeColor="accent2" w:theme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fill="auto" w:themeColor="accent2" w:themeTint="75"/>
      </w:tcPr>
    </w:tblStylePr>
    <w:tblStylePr w:type="band1Vert">
      <w:tcPr>
        <w:shd w:val="clear" w:color="E2AEAD" w:fill="auto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fill="auto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fill="auto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fill="auto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fill="auto" w:themeColor="accent2"/>
        <w:tcBorders>
          <w:top w:val="single" w:color="FFFFFF" w:sz="4" w:space="0" w:themeColor="light1"/>
        </w:tcBorders>
      </w:tcPr>
    </w:tblStylePr>
  </w:style>
  <w:style w:type="table" w:styleId="809" w:customStyle="1">
    <w:name w:val="Grid Table 5 Dark - Accent 3"/>
    <w:uiPriority w:val="99"/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EAF1DC" w:fill="auto" w:themeColor="accent3" w:theme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fill="auto" w:themeColor="accent3" w:themeTint="75"/>
      </w:tcPr>
    </w:tblStylePr>
    <w:tblStylePr w:type="band1Vert">
      <w:tcPr>
        <w:shd w:val="clear" w:color="D0DFB2" w:fill="auto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fill="auto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fill="auto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fill="auto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fill="auto" w:themeColor="accent3"/>
        <w:tcBorders>
          <w:top w:val="single" w:color="FFFFFF" w:sz="4" w:space="0" w:themeColor="light1"/>
        </w:tcBorders>
      </w:tcPr>
    </w:tblStylePr>
  </w:style>
  <w:style w:type="table" w:styleId="810" w:customStyle="1">
    <w:name w:val="Grid Table 5 Dark- Accent 4"/>
    <w:uiPriority w:val="99"/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E5DFEC" w:fill="auto" w:themeColor="accent4" w:theme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fill="auto" w:themeColor="accent4" w:themeTint="75"/>
      </w:tcPr>
    </w:tblStylePr>
    <w:tblStylePr w:type="band1Vert">
      <w:tcPr>
        <w:shd w:val="clear" w:color="C4B7D4" w:fill="auto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fill="auto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fill="auto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fill="auto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fill="auto" w:themeColor="accent4"/>
        <w:tcBorders>
          <w:top w:val="single" w:color="FFFFFF" w:sz="4" w:space="0" w:themeColor="light1"/>
        </w:tcBorders>
      </w:tcPr>
    </w:tblStylePr>
  </w:style>
  <w:style w:type="table" w:styleId="811" w:customStyle="1">
    <w:name w:val="Grid Table 5 Dark - Accent 5"/>
    <w:uiPriority w:val="99"/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DAEEF3" w:fill="auto" w:themeColor="accent5" w:theme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fill="auto" w:themeColor="accent5" w:themeTint="75"/>
      </w:tcPr>
    </w:tblStylePr>
    <w:tblStylePr w:type="band1Vert">
      <w:tcPr>
        <w:shd w:val="clear" w:color="ACD8E4" w:fill="auto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fill="auto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auto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fill="auto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fill="auto" w:themeColor="accent5"/>
        <w:tcBorders>
          <w:top w:val="single" w:color="FFFFFF" w:sz="4" w:space="0" w:themeColor="light1"/>
        </w:tcBorders>
      </w:tcPr>
    </w:tblStylePr>
  </w:style>
  <w:style w:type="table" w:styleId="812" w:customStyle="1">
    <w:name w:val="Grid Table 5 Dark - Accent 6"/>
    <w:uiPriority w:val="99"/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FDE9D8" w:fill="auto" w:themeColor="accent6" w:theme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fill="auto" w:themeColor="accent6" w:themeTint="75"/>
      </w:tcPr>
    </w:tblStylePr>
    <w:tblStylePr w:type="band1Vert">
      <w:tcPr>
        <w:shd w:val="clear" w:color="FBCEAA" w:fill="auto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fill="auto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auto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fill="auto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fill="auto" w:themeColor="accent6"/>
        <w:tcBorders>
          <w:top w:val="single" w:color="FFFFFF" w:sz="4" w:space="0" w:themeColor="light1"/>
        </w:tcBorders>
      </w:tcPr>
    </w:tblStylePr>
  </w:style>
  <w:style w:type="table" w:styleId="813" w:customStyle="1">
    <w:name w:val="Grid Table 6 Colorful"/>
    <w:uiPriority w:val="99"/>
    <w:tblPr>
      <w:tblStyleRowBandSize w:val="1"/>
      <w:tblStyleColBandSize w:val="1"/>
      <w:tblInd w:w="0" w:type="dxa"/>
      <w:tblBorders>
        <w:left w:val="single" w:color="7F7F7F" w:sz="4" w:space="0" w:themeColor="text1" w:themeTint="80"/>
        <w:top w:val="single" w:color="7F7F7F" w:sz="4" w:space="0" w:themeColor="text1" w:themeTint="80"/>
        <w:right w:val="single" w:color="7F7F7F" w:sz="4" w:space="0" w:themeColor="text1" w:themeTint="80"/>
        <w:bottom w:val="single" w:color="7F7F7F" w:sz="4" w:space="0" w:themeColor="text1" w:themeTint="80"/>
        <w:insideV w:val="single" w:color="7F7F7F" w:sz="4" w:space="0" w:themeColor="text1" w:themeTint="80"/>
        <w:insideH w:val="single" w:color="7F7F7F" w:sz="4" w:space="0" w:themeColor="text1" w:themeTint="8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fill="auto" w:themeColor="text1" w:themeTint="34"/>
      </w:tcPr>
    </w:tblStylePr>
    <w:tblStylePr w:type="band1Vert">
      <w:tcPr>
        <w:shd w:val="clear" w:color="CBCBCB" w:fill="auto" w:themeColor="text1" w:theme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sz="12" w:space="0" w:themeColor="text1" w:themeTint="8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14" w:customStyle="1">
    <w:name w:val="Grid Table 6 Colorful - Accent 1"/>
    <w:uiPriority w:val="99"/>
    <w:tblPr>
      <w:tblStyleRowBandSize w:val="1"/>
      <w:tblStyleColBandSize w:val="1"/>
      <w:tblInd w:w="0" w:type="dxa"/>
      <w:tblBorders>
        <w:left w:val="single" w:color="A6BFDD" w:sz="4" w:space="0" w:themeColor="accent1" w:themeTint="80"/>
        <w:top w:val="single" w:color="A6BFDD" w:sz="4" w:space="0" w:themeColor="accent1" w:themeTint="80"/>
        <w:right w:val="single" w:color="A6BFDD" w:sz="4" w:space="0" w:themeColor="accent1" w:themeTint="80"/>
        <w:bottom w:val="single" w:color="A6BFDD" w:sz="4" w:space="0" w:themeColor="accent1" w:themeTint="80"/>
        <w:insideV w:val="single" w:color="A6BFDD" w:sz="4" w:space="0" w:themeColor="accent1" w:themeTint="80"/>
        <w:insideH w:val="single" w:color="A6BFDD" w:sz="4" w:space="0" w:themeColor="accent1" w:themeTint="8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fill="auto" w:themeColor="accent1" w:themeTint="34"/>
      </w:tcPr>
    </w:tblStylePr>
    <w:tblStylePr w:type="band1Vert">
      <w:tcPr>
        <w:shd w:val="clear" w:color="DAE5F1" w:fill="auto" w:themeColor="accent1" w:theme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sz="12" w:space="0" w:themeColor="accent1" w:themeTint="8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15" w:customStyle="1">
    <w:name w:val="Grid Table 6 Colorful - Accent 2"/>
    <w:uiPriority w:val="99"/>
    <w:tblPr>
      <w:tblStyleRowBandSize w:val="1"/>
      <w:tblStyleColBandSize w:val="1"/>
      <w:tblInd w:w="0" w:type="dxa"/>
      <w:tblBorders>
        <w:left w:val="single" w:color="D99695" w:sz="4" w:space="0" w:themeColor="accent2" w:themeTint="97"/>
        <w:top w:val="single" w:color="D99695" w:sz="4" w:space="0" w:themeColor="accent2" w:themeTint="97"/>
        <w:right w:val="single" w:color="D99695" w:sz="4" w:space="0" w:themeColor="accent2" w:themeTint="97"/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fill="auto" w:themeColor="accent2" w:themeTint="32"/>
      </w:tcPr>
    </w:tblStylePr>
    <w:tblStylePr w:type="band1Vert">
      <w:tcPr>
        <w:shd w:val="clear" w:color="F2DCDC" w:fill="auto" w:themeColor="accent2" w:theme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sz="12" w:space="0" w:themeColor="accent2" w:themeTint="97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16" w:customStyle="1">
    <w:name w:val="Grid Table 6 Colorful - Accent 3"/>
    <w:uiPriority w:val="99"/>
    <w:tblPr>
      <w:tblStyleRowBandSize w:val="1"/>
      <w:tblStyleColBandSize w:val="1"/>
      <w:tblInd w:w="0" w:type="dxa"/>
      <w:tblBorders>
        <w:left w:val="single" w:color="9ABB59" w:sz="4" w:space="0" w:themeColor="accent3" w:themeTint="FE"/>
        <w:top w:val="single" w:color="9ABB59" w:sz="4" w:space="0" w:themeColor="accent3" w:themeTint="FE"/>
        <w:right w:val="single" w:color="9ABB59" w:sz="4" w:space="0" w:themeColor="accent3" w:themeTint="FE"/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fill="auto" w:themeColor="accent3" w:themeTint="34"/>
      </w:tcPr>
    </w:tblStylePr>
    <w:tblStylePr w:type="band1Vert">
      <w:tcPr>
        <w:shd w:val="clear" w:color="EAF1DC" w:fill="auto" w:themeColor="accent3" w:theme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sz="12" w:space="0" w:themeColor="accent3" w:themeTint="FE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17" w:customStyle="1">
    <w:name w:val="Grid Table 6 Colorful - Accent 4"/>
    <w:uiPriority w:val="99"/>
    <w:tblPr>
      <w:tblStyleRowBandSize w:val="1"/>
      <w:tblStyleColBandSize w:val="1"/>
      <w:tblInd w:w="0" w:type="dxa"/>
      <w:tblBorders>
        <w:left w:val="single" w:color="B2A1C6" w:sz="4" w:space="0" w:themeColor="accent4" w:themeTint="9A"/>
        <w:top w:val="single" w:color="B2A1C6" w:sz="4" w:space="0" w:themeColor="accent4" w:themeTint="9A"/>
        <w:right w:val="single" w:color="B2A1C6" w:sz="4" w:space="0" w:themeColor="accent4" w:themeTint="9A"/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fill="auto" w:themeColor="accent4" w:themeTint="34"/>
      </w:tcPr>
    </w:tblStylePr>
    <w:tblStylePr w:type="band1Vert">
      <w:tcPr>
        <w:shd w:val="clear" w:color="E5DFEC" w:fill="auto" w:themeColor="accent4" w:theme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sz="12" w:space="0" w:themeColor="accent4" w:themeTint="9A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18" w:customStyle="1">
    <w:name w:val="Grid Table 6 Colorful - Accent 5"/>
    <w:uiPriority w:val="99"/>
    <w:tblPr>
      <w:tblStyleRowBandSize w:val="1"/>
      <w:tblStyleColBandSize w:val="1"/>
      <w:tblInd w:w="0" w:type="dxa"/>
      <w:tblBorders>
        <w:left w:val="single" w:color="4BACC6" w:sz="4" w:space="0" w:themeColor="accent5"/>
        <w:top w:val="single" w:color="4BACC6" w:sz="4" w:space="0" w:themeColor="accent5"/>
        <w:right w:val="single" w:color="4BACC6" w:sz="4" w:space="0" w:themeColor="accent5"/>
        <w:bottom w:val="single" w:color="4BACC6" w:sz="4" w:space="0" w:themeColor="accent5"/>
        <w:insideV w:val="single" w:color="4BACC6" w:sz="4" w:space="0" w:themeColor="accent5"/>
        <w:insideH w:val="single" w:color="4BACC6" w:sz="4" w:space="0" w:themeColor="accent5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fill="auto" w:themeColor="accent5" w:themeTint="34"/>
      </w:tcPr>
    </w:tblStylePr>
    <w:tblStylePr w:type="band1Vert">
      <w:tcPr>
        <w:shd w:val="clear" w:color="DAEEF3" w:fill="auto" w:themeColor="accent5" w:theme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sz="12" w:space="0" w:themeColor="accent5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19" w:customStyle="1">
    <w:name w:val="Grid Table 6 Colorful - Accent 6"/>
    <w:uiPriority w:val="99"/>
    <w:tblPr>
      <w:tblStyleRowBandSize w:val="1"/>
      <w:tblStyleColBandSize w:val="1"/>
      <w:tblInd w:w="0" w:type="dxa"/>
      <w:tblBorders>
        <w:left w:val="single" w:color="F79646" w:sz="4" w:space="0" w:themeColor="accent6"/>
        <w:top w:val="single" w:color="F79646" w:sz="4" w:space="0" w:themeColor="accent6"/>
        <w:right w:val="single" w:color="F79646" w:sz="4" w:space="0" w:themeColor="accent6"/>
        <w:bottom w:val="single" w:color="F79646" w:sz="4" w:space="0" w:themeColor="accent6"/>
        <w:insideV w:val="single" w:color="F79646" w:sz="4" w:space="0" w:themeColor="accent6"/>
        <w:insideH w:val="single" w:color="F79646" w:sz="4" w:space="0" w:themeColor="accent6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fill="auto" w:themeColor="accent6" w:themeTint="34"/>
      </w:tcPr>
    </w:tblStylePr>
    <w:tblStylePr w:type="band1Vert">
      <w:tcPr>
        <w:shd w:val="clear" w:color="FDE9D8" w:fill="auto" w:themeColor="accent6" w:theme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sz="12" w:space="0" w:themeColor="accent6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20" w:customStyle="1">
    <w:name w:val="Grid Table 7 Colorful"/>
    <w:uiPriority w:val="99"/>
    <w:tblPr>
      <w:tblStyleRowBandSize w:val="1"/>
      <w:tblStyleColBandSize w:val="1"/>
      <w:tblInd w:w="0" w:type="dxa"/>
      <w:tblBorders>
        <w:right w:val="single" w:color="7F7F7F" w:sz="4" w:space="0" w:themeColor="text1" w:themeTint="80"/>
        <w:bottom w:val="single" w:color="7F7F7F" w:sz="4" w:space="0" w:themeColor="text1" w:themeTint="80"/>
        <w:insideV w:val="single" w:color="7F7F7F" w:sz="4" w:space="0" w:themeColor="text1" w:themeTint="80"/>
        <w:insideH w:val="single" w:color="7F7F7F" w:sz="4" w:space="0" w:themeColor="text1" w:themeTint="8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fill="auto" w:themeColor="text1" w:themeTint="0D"/>
      </w:tcPr>
    </w:tblStylePr>
    <w:tblStylePr w:type="band1Vert">
      <w:tcPr>
        <w:shd w:val="clear" w:color="F2F2F2" w:fill="auto" w:themeColor="text1" w:theme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7F7F7F" w:sz="4" w:space="0" w:themeColor="text1" w:themeTint="80"/>
          <w:bottom w:val="none" w:sz="0" w:space="0" w:color="auto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fill="auto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7F7F7F" w:sz="4" w:space="0" w:themeColor="text1" w:themeTint="8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left w:val="single" w:color="7F7F7F" w:sz="4" w:space="0" w:themeColor="text1" w:themeTint="80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fill="auto" w:themeColor="light1"/>
        <w:tcBorders>
          <w:left w:val="none" w:sz="0" w:space="0" w:color="auto"/>
          <w:top w:val="single" w:color="7F7F7F" w:sz="4" w:space="0" w:themeColor="text1" w:themeTint="80"/>
          <w:right w:val="none" w:sz="0" w:space="0" w:color="auto"/>
          <w:bottom w:val="none" w:sz="0" w:space="0" w:color="auto"/>
        </w:tcBorders>
      </w:tcPr>
    </w:tblStylePr>
  </w:style>
  <w:style w:type="table" w:styleId="821" w:customStyle="1">
    <w:name w:val="Grid Table 7 Colorful - Accent 1"/>
    <w:uiPriority w:val="99"/>
    <w:tblPr>
      <w:tblStyleRowBandSize w:val="1"/>
      <w:tblStyleColBandSize w:val="1"/>
      <w:tblInd w:w="0" w:type="dxa"/>
      <w:tblBorders>
        <w:right w:val="single" w:color="A6BFDD" w:sz="4" w:space="0" w:themeColor="accent1" w:themeTint="80"/>
        <w:bottom w:val="single" w:color="A6BFDD" w:sz="4" w:space="0" w:themeColor="accent1" w:themeTint="80"/>
        <w:insideV w:val="single" w:color="A6BFDD" w:sz="4" w:space="0" w:themeColor="accent1" w:themeTint="80"/>
        <w:insideH w:val="single" w:color="A6BFDD" w:sz="4" w:space="0" w:themeColor="accent1" w:themeTint="8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fill="auto" w:themeColor="accent1" w:themeTint="34"/>
      </w:tcPr>
    </w:tblStylePr>
    <w:tblStylePr w:type="band1Vert">
      <w:tcPr>
        <w:shd w:val="clear" w:color="DAE5F1" w:fill="auto" w:themeColor="accent1" w:theme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A6BFDD" w:sz="4" w:space="0" w:themeColor="accent1" w:themeTint="80"/>
          <w:bottom w:val="none" w:sz="0" w:space="0" w:color="auto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fill="auto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A6BFDD" w:sz="4" w:space="0" w:themeColor="accent1" w:themeTint="8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left w:val="single" w:color="A6BFDD" w:sz="4" w:space="0" w:themeColor="accent1" w:themeTint="80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fill="auto" w:themeColor="light1"/>
        <w:tcBorders>
          <w:left w:val="none" w:sz="0" w:space="0" w:color="auto"/>
          <w:top w:val="single" w:color="A6BFDD" w:sz="4" w:space="0" w:themeColor="accent1" w:themeTint="80"/>
          <w:right w:val="none" w:sz="0" w:space="0" w:color="auto"/>
          <w:bottom w:val="none" w:sz="0" w:space="0" w:color="auto"/>
        </w:tcBorders>
      </w:tcPr>
    </w:tblStylePr>
  </w:style>
  <w:style w:type="table" w:styleId="822" w:customStyle="1">
    <w:name w:val="Grid Table 7 Colorful - Accent 2"/>
    <w:uiPriority w:val="99"/>
    <w:tblPr>
      <w:tblStyleRowBandSize w:val="1"/>
      <w:tblStyleColBandSize w:val="1"/>
      <w:tblInd w:w="0" w:type="dxa"/>
      <w:tblBorders>
        <w:right w:val="single" w:color="D99695" w:sz="4" w:space="0" w:themeColor="accent2" w:themeTint="97"/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fill="auto" w:themeColor="accent2" w:themeTint="32"/>
      </w:tcPr>
    </w:tblStylePr>
    <w:tblStylePr w:type="band1Vert">
      <w:tcPr>
        <w:shd w:val="clear" w:color="F2DCDC" w:fill="auto" w:themeColor="accent2" w:theme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D99695" w:sz="4" w:space="0" w:themeColor="accent2" w:themeTint="97"/>
          <w:bottom w:val="none" w:sz="0" w:space="0" w:color="auto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fill="auto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D99695" w:sz="4" w:space="0" w:themeColor="accent2" w:themeTint="97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left w:val="single" w:color="D99695" w:sz="4" w:space="0" w:themeColor="accent2" w:themeTint="97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fill="auto" w:themeColor="light1"/>
        <w:tcBorders>
          <w:left w:val="none" w:sz="0" w:space="0" w:color="auto"/>
          <w:top w:val="single" w:color="D99695" w:sz="4" w:space="0" w:themeColor="accent2" w:themeTint="97"/>
          <w:right w:val="none" w:sz="0" w:space="0" w:color="auto"/>
          <w:bottom w:val="none" w:sz="0" w:space="0" w:color="auto"/>
        </w:tcBorders>
      </w:tcPr>
    </w:tblStylePr>
  </w:style>
  <w:style w:type="table" w:styleId="823" w:customStyle="1">
    <w:name w:val="Grid Table 7 Colorful - Accent 3"/>
    <w:uiPriority w:val="99"/>
    <w:tblPr>
      <w:tblStyleRowBandSize w:val="1"/>
      <w:tblStyleColBandSize w:val="1"/>
      <w:tblInd w:w="0" w:type="dxa"/>
      <w:tblBorders>
        <w:right w:val="single" w:color="9ABB59" w:sz="4" w:space="0" w:themeColor="accent3" w:themeTint="FE"/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fill="auto" w:themeColor="accent3" w:themeTint="34"/>
      </w:tcPr>
    </w:tblStylePr>
    <w:tblStylePr w:type="band1Vert">
      <w:tcPr>
        <w:shd w:val="clear" w:color="EAF1DC" w:fill="auto" w:themeColor="accent3" w:theme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9ABB59" w:sz="4" w:space="0" w:themeColor="accent3" w:themeTint="FE"/>
          <w:bottom w:val="none" w:sz="0" w:space="0" w:color="auto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fill="auto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9ABB59" w:sz="4" w:space="0" w:themeColor="accent3" w:themeTint="FE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left w:val="single" w:color="9ABB59" w:sz="4" w:space="0" w:themeColor="accent3" w:themeTint="FE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fill="auto" w:themeColor="light1"/>
        <w:tcBorders>
          <w:left w:val="none" w:sz="0" w:space="0" w:color="auto"/>
          <w:top w:val="single" w:color="9ABB59" w:sz="4" w:space="0" w:themeColor="accent3" w:themeTint="FE"/>
          <w:right w:val="none" w:sz="0" w:space="0" w:color="auto"/>
          <w:bottom w:val="none" w:sz="0" w:space="0" w:color="auto"/>
        </w:tcBorders>
      </w:tcPr>
    </w:tblStylePr>
  </w:style>
  <w:style w:type="table" w:styleId="824" w:customStyle="1">
    <w:name w:val="Grid Table 7 Colorful - Accent 4"/>
    <w:uiPriority w:val="99"/>
    <w:tblPr>
      <w:tblStyleRowBandSize w:val="1"/>
      <w:tblStyleColBandSize w:val="1"/>
      <w:tblInd w:w="0" w:type="dxa"/>
      <w:tblBorders>
        <w:right w:val="single" w:color="B2A1C6" w:sz="4" w:space="0" w:themeColor="accent4" w:themeTint="9A"/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fill="auto" w:themeColor="accent4" w:themeTint="34"/>
      </w:tcPr>
    </w:tblStylePr>
    <w:tblStylePr w:type="band1Vert">
      <w:tcPr>
        <w:shd w:val="clear" w:color="E5DFEC" w:fill="auto" w:themeColor="accent4" w:theme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B2A1C6" w:sz="4" w:space="0" w:themeColor="accent4" w:themeTint="9A"/>
          <w:bottom w:val="none" w:sz="0" w:space="0" w:color="auto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fill="auto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B2A1C6" w:sz="4" w:space="0" w:themeColor="accent4" w:themeTint="9A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left w:val="single" w:color="B2A1C6" w:sz="4" w:space="0" w:themeColor="accent4" w:themeTint="9A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fill="auto" w:themeColor="light1"/>
        <w:tcBorders>
          <w:left w:val="none" w:sz="0" w:space="0" w:color="auto"/>
          <w:top w:val="single" w:color="B2A1C6" w:sz="4" w:space="0" w:themeColor="accent4" w:themeTint="9A"/>
          <w:right w:val="none" w:sz="0" w:space="0" w:color="auto"/>
          <w:bottom w:val="none" w:sz="0" w:space="0" w:color="auto"/>
        </w:tcBorders>
      </w:tcPr>
    </w:tblStylePr>
  </w:style>
  <w:style w:type="table" w:styleId="825" w:customStyle="1">
    <w:name w:val="Grid Table 7 Colorful - Accent 5"/>
    <w:uiPriority w:val="99"/>
    <w:tblPr>
      <w:tblStyleRowBandSize w:val="1"/>
      <w:tblStyleColBandSize w:val="1"/>
      <w:tblInd w:w="0" w:type="dxa"/>
      <w:tblBorders>
        <w:right w:val="single" w:color="99D0DE" w:sz="4" w:space="0" w:themeColor="accent5" w:themeTint="90"/>
        <w:bottom w:val="single" w:color="99D0DE" w:sz="4" w:space="0" w:themeColor="accent5" w:themeTint="90"/>
        <w:insideV w:val="single" w:color="99D0DE" w:sz="4" w:space="0" w:themeColor="accent5" w:themeTint="90"/>
        <w:insideH w:val="single" w:color="99D0DE" w:sz="4" w:space="0" w:themeColor="accent5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fill="auto" w:themeColor="accent5" w:themeTint="34"/>
      </w:tcPr>
    </w:tblStylePr>
    <w:tblStylePr w:type="band1Vert">
      <w:tcPr>
        <w:shd w:val="clear" w:color="DAEEF3" w:fill="auto" w:themeColor="accent5" w:theme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99D0DE" w:sz="4" w:space="0" w:themeColor="accent5" w:themeTint="90"/>
          <w:bottom w:val="none" w:sz="0" w:space="0" w:color="auto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fill="auto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99D0DE" w:sz="4" w:space="0" w:themeColor="accent5" w:themeTint="9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left w:val="single" w:color="99D0DE" w:sz="4" w:space="0" w:themeColor="accent5" w:themeTint="90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fill="auto" w:themeColor="light1"/>
        <w:tcBorders>
          <w:left w:val="none" w:sz="0" w:space="0" w:color="auto"/>
          <w:top w:val="single" w:color="99D0DE" w:sz="4" w:space="0" w:themeColor="accent5" w:themeTint="90"/>
          <w:right w:val="none" w:sz="0" w:space="0" w:color="auto"/>
          <w:bottom w:val="none" w:sz="0" w:space="0" w:color="auto"/>
        </w:tcBorders>
      </w:tcPr>
    </w:tblStylePr>
  </w:style>
  <w:style w:type="table" w:styleId="826" w:customStyle="1">
    <w:name w:val="Grid Table 7 Colorful - Accent 6"/>
    <w:uiPriority w:val="99"/>
    <w:tblPr>
      <w:tblStyleRowBandSize w:val="1"/>
      <w:tblStyleColBandSize w:val="1"/>
      <w:tblInd w:w="0" w:type="dxa"/>
      <w:tblBorders>
        <w:right w:val="single" w:color="FAC396" w:sz="4" w:space="0" w:themeColor="accent6" w:themeTint="90"/>
        <w:bottom w:val="single" w:color="FAC396" w:sz="4" w:space="0" w:themeColor="accent6" w:themeTint="90"/>
        <w:insideV w:val="single" w:color="FAC396" w:sz="4" w:space="0" w:themeColor="accent6" w:themeTint="90"/>
        <w:insideH w:val="single" w:color="FAC396" w:sz="4" w:space="0" w:themeColor="accent6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fill="auto" w:themeColor="accent6" w:themeTint="34"/>
      </w:tcPr>
    </w:tblStylePr>
    <w:tblStylePr w:type="band1Vert">
      <w:tcPr>
        <w:shd w:val="clear" w:color="FDE9D8" w:fill="auto" w:themeColor="accent6" w:theme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FAC396" w:sz="4" w:space="0" w:themeColor="accent6" w:themeTint="90"/>
          <w:bottom w:val="none" w:sz="0" w:space="0" w:color="auto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fill="auto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FAC396" w:sz="4" w:space="0" w:themeColor="accent6" w:themeTint="9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left w:val="single" w:color="FAC396" w:sz="4" w:space="0" w:themeColor="accent6" w:themeTint="90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fill="auto" w:themeColor="light1"/>
        <w:tcBorders>
          <w:left w:val="none" w:sz="0" w:space="0" w:color="auto"/>
          <w:top w:val="single" w:color="FAC396" w:sz="4" w:space="0" w:themeColor="accent6" w:themeTint="90"/>
          <w:right w:val="none" w:sz="0" w:space="0" w:color="auto"/>
          <w:bottom w:val="none" w:sz="0" w:space="0" w:color="auto"/>
        </w:tcBorders>
      </w:tcPr>
    </w:tblStylePr>
  </w:style>
  <w:style w:type="table" w:styleId="827" w:customStyle="1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fill="auto" w:themeColor="text1" w:themeTint="40"/>
      </w:tcPr>
    </w:tblStylePr>
    <w:tblStylePr w:type="band1Vert">
      <w:tcPr>
        <w:shd w:val="clear" w:color="BFBFBF" w:fill="auto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828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fill="auto" w:themeColor="accent1" w:themeTint="40"/>
      </w:tcPr>
    </w:tblStylePr>
    <w:tblStylePr w:type="band1Vert">
      <w:tcPr>
        <w:shd w:val="clear" w:color="D2DFEE" w:fill="auto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F81BD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4F81BD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829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fill="auto" w:themeColor="accent2" w:themeTint="40"/>
      </w:tcPr>
    </w:tblStylePr>
    <w:tblStylePr w:type="band1Vert">
      <w:tcPr>
        <w:shd w:val="clear" w:color="EFD2D2" w:fill="auto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C0504D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C0504D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830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fill="auto" w:themeColor="accent3" w:themeTint="40"/>
      </w:tcPr>
    </w:tblStylePr>
    <w:tblStylePr w:type="band1Vert">
      <w:tcPr>
        <w:shd w:val="clear" w:color="E5EED5" w:fill="auto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BBB59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9BBB59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831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fill="auto" w:themeColor="accent4" w:themeTint="40"/>
      </w:tcPr>
    </w:tblStylePr>
    <w:tblStylePr w:type="band1Vert">
      <w:tcPr>
        <w:shd w:val="clear" w:color="DFD8E7" w:fill="auto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8064A2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8064A2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832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fill="auto" w:themeColor="accent5" w:themeTint="40"/>
      </w:tcPr>
    </w:tblStylePr>
    <w:tblStylePr w:type="band1Vert">
      <w:tcPr>
        <w:shd w:val="clear" w:color="D1EAF0" w:fill="auto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BACC6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4BACC6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833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fill="auto" w:themeColor="accent6" w:themeTint="40"/>
      </w:tcPr>
    </w:tblStylePr>
    <w:tblStylePr w:type="band1Vert">
      <w:tcPr>
        <w:shd w:val="clear" w:color="FDE4D0" w:fill="auto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79646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F79646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834" w:customStyle="1">
    <w:name w:val="List Table 2"/>
    <w:uiPriority w:val="99"/>
    <w:tblPr>
      <w:tblStyleRowBandSize w:val="1"/>
      <w:tblStyleColBandSize w:val="1"/>
      <w:tblInd w:w="0" w:type="dxa"/>
      <w:tblBorders>
        <w:top w:val="single" w:color="6F6F6F" w:sz="4" w:space="0" w:themeColor="text1" w:themeTint="90"/>
        <w:bottom w:val="single" w:color="6F6F6F" w:sz="4" w:space="0" w:themeColor="text1" w:themeTint="90"/>
        <w:insideH w:val="single" w:color="6F6F6F" w:sz="4" w:space="0" w:themeColor="text1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fill="auto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fill="auto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6F6F6F" w:sz="4" w:space="0" w:themeColor="text1" w:themeTint="90"/>
          <w:right w:val="none" w:color="000000" w:sz="4" w:space="0"/>
          <w:bottom w:val="single" w:color="6F6F6F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6F6F6F" w:sz="4" w:space="0" w:themeColor="text1" w:themeTint="90"/>
          <w:right w:val="none" w:color="000000" w:sz="4" w:space="0"/>
          <w:bottom w:val="single" w:color="6F6F6F" w:sz="4" w:space="0" w:themeColor="text1" w:themeTint="90"/>
        </w:tcBorders>
      </w:tcPr>
    </w:tblStylePr>
  </w:style>
  <w:style w:type="table" w:styleId="835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sz="4" w:space="0" w:themeColor="accent1" w:themeTint="90"/>
        <w:bottom w:val="single" w:color="9BB7D9" w:sz="4" w:space="0" w:themeColor="accent1" w:themeTint="90"/>
        <w:insideH w:val="single" w:color="9BB7D9" w:sz="4" w:space="0" w:themeColor="accent1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fill="auto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fill="auto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BB7D9" w:sz="4" w:space="0" w:themeColor="accent1" w:themeTint="90"/>
          <w:right w:val="none" w:color="000000" w:sz="4" w:space="0"/>
          <w:bottom w:val="single" w:color="9BB7D9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BB7D9" w:sz="4" w:space="0" w:themeColor="accent1" w:themeTint="90"/>
          <w:right w:val="none" w:color="000000" w:sz="4" w:space="0"/>
          <w:bottom w:val="single" w:color="9BB7D9" w:sz="4" w:space="0" w:themeColor="accent1" w:themeTint="90"/>
        </w:tcBorders>
      </w:tcPr>
    </w:tblStylePr>
  </w:style>
  <w:style w:type="table" w:styleId="836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sz="4" w:space="0" w:themeColor="accent2" w:themeTint="90"/>
        <w:bottom w:val="single" w:color="DB9B9A" w:sz="4" w:space="0" w:themeColor="accent2" w:themeTint="90"/>
        <w:insideH w:val="single" w:color="DB9B9A" w:sz="4" w:space="0" w:themeColor="accent2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fill="auto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fill="auto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DB9B9A" w:sz="4" w:space="0" w:themeColor="accent2" w:themeTint="90"/>
          <w:right w:val="none" w:color="000000" w:sz="4" w:space="0"/>
          <w:bottom w:val="single" w:color="DB9B9A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DB9B9A" w:sz="4" w:space="0" w:themeColor="accent2" w:themeTint="90"/>
          <w:right w:val="none" w:color="000000" w:sz="4" w:space="0"/>
          <w:bottom w:val="single" w:color="DB9B9A" w:sz="4" w:space="0" w:themeColor="accent2" w:themeTint="90"/>
        </w:tcBorders>
      </w:tcPr>
    </w:tblStylePr>
  </w:style>
  <w:style w:type="table" w:styleId="837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sz="4" w:space="0" w:themeColor="accent3" w:themeTint="90"/>
        <w:bottom w:val="single" w:color="C6D8A1" w:sz="4" w:space="0" w:themeColor="accent3" w:themeTint="90"/>
        <w:insideH w:val="single" w:color="C6D8A1" w:sz="4" w:space="0" w:themeColor="accent3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fill="auto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fill="auto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C6D8A1" w:sz="4" w:space="0" w:themeColor="accent3" w:themeTint="90"/>
          <w:right w:val="none" w:color="000000" w:sz="4" w:space="0"/>
          <w:bottom w:val="single" w:color="C6D8A1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C6D8A1" w:sz="4" w:space="0" w:themeColor="accent3" w:themeTint="90"/>
          <w:right w:val="none" w:color="000000" w:sz="4" w:space="0"/>
          <w:bottom w:val="single" w:color="C6D8A1" w:sz="4" w:space="0" w:themeColor="accent3" w:themeTint="90"/>
        </w:tcBorders>
      </w:tcPr>
    </w:tblStylePr>
  </w:style>
  <w:style w:type="table" w:styleId="838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sz="4" w:space="0" w:themeColor="accent4" w:themeTint="90"/>
        <w:bottom w:val="single" w:color="B7A7CA" w:sz="4" w:space="0" w:themeColor="accent4" w:themeTint="90"/>
        <w:insideH w:val="single" w:color="B7A7CA" w:sz="4" w:space="0" w:themeColor="accent4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fill="auto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fill="auto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B7A7CA" w:sz="4" w:space="0" w:themeColor="accent4" w:themeTint="90"/>
          <w:right w:val="none" w:color="000000" w:sz="4" w:space="0"/>
          <w:bottom w:val="single" w:color="B7A7CA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B7A7CA" w:sz="4" w:space="0" w:themeColor="accent4" w:themeTint="90"/>
          <w:right w:val="none" w:color="000000" w:sz="4" w:space="0"/>
          <w:bottom w:val="single" w:color="B7A7CA" w:sz="4" w:space="0" w:themeColor="accent4" w:themeTint="90"/>
        </w:tcBorders>
      </w:tcPr>
    </w:tblStylePr>
  </w:style>
  <w:style w:type="table" w:styleId="839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sz="4" w:space="0" w:themeColor="accent5" w:themeTint="90"/>
        <w:bottom w:val="single" w:color="99D0DE" w:sz="4" w:space="0" w:themeColor="accent5" w:themeTint="90"/>
        <w:insideH w:val="single" w:color="99D0DE" w:sz="4" w:space="0" w:themeColor="accent5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fill="auto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fill="auto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9D0DE" w:sz="4" w:space="0" w:themeColor="accent5" w:themeTint="90"/>
          <w:right w:val="none" w:color="000000" w:sz="4" w:space="0"/>
          <w:bottom w:val="single" w:color="99D0DE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9D0DE" w:sz="4" w:space="0" w:themeColor="accent5" w:themeTint="90"/>
          <w:right w:val="none" w:color="000000" w:sz="4" w:space="0"/>
          <w:bottom w:val="single" w:color="99D0DE" w:sz="4" w:space="0" w:themeColor="accent5" w:themeTint="90"/>
        </w:tcBorders>
      </w:tcPr>
    </w:tblStylePr>
  </w:style>
  <w:style w:type="table" w:styleId="840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sz="4" w:space="0" w:themeColor="accent6" w:themeTint="90"/>
        <w:bottom w:val="single" w:color="FAC396" w:sz="4" w:space="0" w:themeColor="accent6" w:themeTint="90"/>
        <w:insideH w:val="single" w:color="FAC396" w:sz="4" w:space="0" w:themeColor="accent6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fill="auto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fill="auto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FAC396" w:sz="4" w:space="0" w:themeColor="accent6" w:themeTint="90"/>
          <w:right w:val="none" w:color="000000" w:sz="4" w:space="0"/>
          <w:bottom w:val="single" w:color="FAC396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FAC396" w:sz="4" w:space="0" w:themeColor="accent6" w:themeTint="90"/>
          <w:right w:val="none" w:color="000000" w:sz="4" w:space="0"/>
          <w:bottom w:val="single" w:color="FAC396" w:sz="4" w:space="0" w:themeColor="accent6" w:themeTint="90"/>
        </w:tcBorders>
      </w:tcPr>
    </w:tblStylePr>
  </w:style>
  <w:style w:type="table" w:styleId="841" w:customStyle="1">
    <w:name w:val="List Table 3"/>
    <w:uiPriority w:val="99"/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auto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List Table 3 - Accent 1"/>
    <w:uiPriority w:val="99"/>
    <w:tblPr>
      <w:tblStyleRowBandSize w:val="1"/>
      <w:tblStyleColBandSize w:val="1"/>
      <w:tblInd w:w="0" w:type="dxa"/>
      <w:tblBorders>
        <w:left w:val="single" w:color="4F81BD" w:sz="4" w:space="0" w:themeColor="accent1"/>
        <w:top w:val="single" w:color="4F81BD" w:sz="4" w:space="0" w:themeColor="accent1"/>
        <w:right w:val="single" w:color="4F81BD" w:sz="4" w:space="0" w:themeColor="accent1"/>
        <w:bottom w:val="single" w:color="4F81BD" w:sz="4" w:space="0" w:themeColor="accent1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sz="4" w:space="0" w:themeColor="accent1"/>
          <w:bottom w:val="single" w:color="4F81BD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sz="4" w:space="0" w:themeColor="accent1"/>
          <w:right w:val="single" w:color="4F81BD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auto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List Table 3 - Accent 2"/>
    <w:uiPriority w:val="99"/>
    <w:tblPr>
      <w:tblStyleRowBandSize w:val="1"/>
      <w:tblStyleColBandSize w:val="1"/>
      <w:tblInd w:w="0" w:type="dxa"/>
      <w:tblBorders>
        <w:left w:val="single" w:color="D99695" w:sz="4" w:space="0" w:themeColor="accent2" w:themeTint="97"/>
        <w:top w:val="single" w:color="D99695" w:sz="4" w:space="0" w:themeColor="accent2" w:themeTint="97"/>
        <w:right w:val="single" w:color="D99695" w:sz="4" w:space="0" w:themeColor="accent2" w:themeTint="97"/>
        <w:bottom w:val="single" w:color="D99695" w:sz="4" w:space="0" w:themeColor="accent2" w:themeTint="9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sz="4" w:space="0" w:themeColor="accent2" w:themeTint="97"/>
          <w:bottom w:val="single" w:color="D99695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sz="4" w:space="0" w:themeColor="accent2" w:themeTint="97"/>
          <w:right w:val="single" w:color="D99695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fill="auto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List Table 3 - Accent 3"/>
    <w:uiPriority w:val="99"/>
    <w:tblPr>
      <w:tblStyleRowBandSize w:val="1"/>
      <w:tblStyleColBandSize w:val="1"/>
      <w:tblInd w:w="0" w:type="dxa"/>
      <w:tblBorders>
        <w:left w:val="single" w:color="C3D69B" w:sz="4" w:space="0" w:themeColor="accent3" w:themeTint="98"/>
        <w:top w:val="single" w:color="C3D69B" w:sz="4" w:space="0" w:themeColor="accent3" w:themeTint="98"/>
        <w:right w:val="single" w:color="C3D69B" w:sz="4" w:space="0" w:themeColor="accent3" w:themeTint="98"/>
        <w:bottom w:val="single" w:color="C3D69B" w:sz="4" w:space="0" w:themeColor="accent3" w:themeTint="98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sz="4" w:space="0" w:themeColor="accent3" w:themeTint="98"/>
          <w:bottom w:val="single" w:color="C3D69B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sz="4" w:space="0" w:themeColor="accent3" w:themeTint="98"/>
          <w:right w:val="single" w:color="C3D69B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fill="auto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List Table 3 - Accent 4"/>
    <w:uiPriority w:val="99"/>
    <w:tblPr>
      <w:tblStyleRowBandSize w:val="1"/>
      <w:tblStyleColBandSize w:val="1"/>
      <w:tblInd w:w="0" w:type="dxa"/>
      <w:tblBorders>
        <w:left w:val="single" w:color="B2A1C6" w:sz="4" w:space="0" w:themeColor="accent4" w:themeTint="9A"/>
        <w:top w:val="single" w:color="B2A1C6" w:sz="4" w:space="0" w:themeColor="accent4" w:themeTint="9A"/>
        <w:right w:val="single" w:color="B2A1C6" w:sz="4" w:space="0" w:themeColor="accent4" w:themeTint="9A"/>
        <w:bottom w:val="single" w:color="B2A1C6" w:sz="4" w:space="0" w:themeColor="accent4" w:themeTint="9A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sz="4" w:space="0" w:themeColor="accent4" w:themeTint="9A"/>
          <w:bottom w:val="single" w:color="B2A1C6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sz="4" w:space="0" w:themeColor="accent4" w:themeTint="9A"/>
          <w:right w:val="single" w:color="B2A1C6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fill="auto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 w:customStyle="1">
    <w:name w:val="List Table 3 - Accent 5"/>
    <w:uiPriority w:val="99"/>
    <w:tblPr>
      <w:tblStyleRowBandSize w:val="1"/>
      <w:tblStyleColBandSize w:val="1"/>
      <w:tblInd w:w="0" w:type="dxa"/>
      <w:tblBorders>
        <w:left w:val="single" w:color="92CCDC" w:sz="4" w:space="0" w:themeColor="accent5" w:themeTint="9A"/>
        <w:top w:val="single" w:color="92CCDC" w:sz="4" w:space="0" w:themeColor="accent5" w:themeTint="9A"/>
        <w:right w:val="single" w:color="92CCDC" w:sz="4" w:space="0" w:themeColor="accent5" w:themeTint="9A"/>
        <w:bottom w:val="single" w:color="92CCDC" w:sz="4" w:space="0" w:themeColor="accent5" w:themeTint="9A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sz="4" w:space="0" w:themeColor="accent5" w:themeTint="9A"/>
          <w:bottom w:val="single" w:color="92CCDC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sz="4" w:space="0" w:themeColor="accent5" w:themeTint="9A"/>
          <w:right w:val="single" w:color="92CCDC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fill="auto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 w:customStyle="1">
    <w:name w:val="List Table 3 - Accent 6"/>
    <w:uiPriority w:val="99"/>
    <w:tblPr>
      <w:tblStyleRowBandSize w:val="1"/>
      <w:tblStyleColBandSize w:val="1"/>
      <w:tblInd w:w="0" w:type="dxa"/>
      <w:tblBorders>
        <w:left w:val="single" w:color="FAC090" w:sz="4" w:space="0" w:themeColor="accent6" w:themeTint="98"/>
        <w:top w:val="single" w:color="FAC090" w:sz="4" w:space="0" w:themeColor="accent6" w:themeTint="98"/>
        <w:right w:val="single" w:color="FAC090" w:sz="4" w:space="0" w:themeColor="accent6" w:themeTint="98"/>
        <w:bottom w:val="single" w:color="FAC090" w:sz="4" w:space="0" w:themeColor="accent6" w:themeTint="98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sz="4" w:space="0" w:themeColor="accent6" w:themeTint="98"/>
          <w:bottom w:val="single" w:color="FAC09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sz="4" w:space="0" w:themeColor="accent6" w:themeTint="98"/>
          <w:right w:val="single" w:color="FAC09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fill="auto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 w:customStyle="1">
    <w:name w:val="List Table 4"/>
    <w:uiPriority w:val="99"/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fill="auto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fill="auto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auto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 w:customStyle="1">
    <w:name w:val="List Table 4 - Accent 1"/>
    <w:uiPriority w:val="99"/>
    <w:tblPr>
      <w:tblStyleRowBandSize w:val="1"/>
      <w:tblStyleColBandSize w:val="1"/>
      <w:tblInd w:w="0" w:type="dxa"/>
      <w:tblBorders>
        <w:left w:val="single" w:color="9BB7D9" w:sz="4" w:space="0" w:themeColor="accent1" w:themeTint="90"/>
        <w:top w:val="single" w:color="9BB7D9" w:sz="4" w:space="0" w:themeColor="accent1" w:themeTint="90"/>
        <w:right w:val="single" w:color="9BB7D9" w:sz="4" w:space="0" w:themeColor="accent1" w:themeTint="90"/>
        <w:bottom w:val="single" w:color="9BB7D9" w:sz="4" w:space="0" w:themeColor="accent1" w:themeTint="90"/>
        <w:insideH w:val="single" w:color="9BB7D9" w:sz="4" w:space="0" w:themeColor="accent1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fill="auto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fill="auto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auto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 w:customStyle="1">
    <w:name w:val="List Table 4 - Accent 2"/>
    <w:uiPriority w:val="99"/>
    <w:tblPr>
      <w:tblStyleRowBandSize w:val="1"/>
      <w:tblStyleColBandSize w:val="1"/>
      <w:tblInd w:w="0" w:type="dxa"/>
      <w:tblBorders>
        <w:left w:val="single" w:color="DB9B9A" w:sz="4" w:space="0" w:themeColor="accent2" w:themeTint="90"/>
        <w:top w:val="single" w:color="DB9B9A" w:sz="4" w:space="0" w:themeColor="accent2" w:themeTint="90"/>
        <w:right w:val="single" w:color="DB9B9A" w:sz="4" w:space="0" w:themeColor="accent2" w:themeTint="90"/>
        <w:bottom w:val="single" w:color="DB9B9A" w:sz="4" w:space="0" w:themeColor="accent2" w:themeTint="90"/>
        <w:insideH w:val="single" w:color="DB9B9A" w:sz="4" w:space="0" w:themeColor="accent2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fill="auto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fill="auto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fill="auto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 w:customStyle="1">
    <w:name w:val="List Table 4 - Accent 3"/>
    <w:uiPriority w:val="99"/>
    <w:tblPr>
      <w:tblStyleRowBandSize w:val="1"/>
      <w:tblStyleColBandSize w:val="1"/>
      <w:tblInd w:w="0" w:type="dxa"/>
      <w:tblBorders>
        <w:left w:val="single" w:color="C6D8A1" w:sz="4" w:space="0" w:themeColor="accent3" w:themeTint="90"/>
        <w:top w:val="single" w:color="C6D8A1" w:sz="4" w:space="0" w:themeColor="accent3" w:themeTint="90"/>
        <w:right w:val="single" w:color="C6D8A1" w:sz="4" w:space="0" w:themeColor="accent3" w:themeTint="90"/>
        <w:bottom w:val="single" w:color="C6D8A1" w:sz="4" w:space="0" w:themeColor="accent3" w:themeTint="90"/>
        <w:insideH w:val="single" w:color="C6D8A1" w:sz="4" w:space="0" w:themeColor="accent3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fill="auto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fill="auto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fill="auto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 w:customStyle="1">
    <w:name w:val="List Table 4 - Accent 4"/>
    <w:uiPriority w:val="99"/>
    <w:tblPr>
      <w:tblStyleRowBandSize w:val="1"/>
      <w:tblStyleColBandSize w:val="1"/>
      <w:tblInd w:w="0" w:type="dxa"/>
      <w:tblBorders>
        <w:left w:val="single" w:color="B7A7CA" w:sz="4" w:space="0" w:themeColor="accent4" w:themeTint="90"/>
        <w:top w:val="single" w:color="B7A7CA" w:sz="4" w:space="0" w:themeColor="accent4" w:themeTint="90"/>
        <w:right w:val="single" w:color="B7A7CA" w:sz="4" w:space="0" w:themeColor="accent4" w:themeTint="90"/>
        <w:bottom w:val="single" w:color="B7A7CA" w:sz="4" w:space="0" w:themeColor="accent4" w:themeTint="90"/>
        <w:insideH w:val="single" w:color="B7A7CA" w:sz="4" w:space="0" w:themeColor="accent4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fill="auto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fill="auto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fill="auto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 w:customStyle="1">
    <w:name w:val="List Table 4 - Accent 5"/>
    <w:uiPriority w:val="99"/>
    <w:tblPr>
      <w:tblStyleRowBandSize w:val="1"/>
      <w:tblStyleColBandSize w:val="1"/>
      <w:tblInd w:w="0" w:type="dxa"/>
      <w:tblBorders>
        <w:left w:val="single" w:color="99D0DE" w:sz="4" w:space="0" w:themeColor="accent5" w:themeTint="90"/>
        <w:top w:val="single" w:color="99D0DE" w:sz="4" w:space="0" w:themeColor="accent5" w:themeTint="90"/>
        <w:right w:val="single" w:color="99D0DE" w:sz="4" w:space="0" w:themeColor="accent5" w:themeTint="90"/>
        <w:bottom w:val="single" w:color="99D0DE" w:sz="4" w:space="0" w:themeColor="accent5" w:themeTint="90"/>
        <w:insideH w:val="single" w:color="99D0DE" w:sz="4" w:space="0" w:themeColor="accent5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fill="auto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fill="auto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auto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 w:customStyle="1">
    <w:name w:val="List Table 4 - Accent 6"/>
    <w:uiPriority w:val="99"/>
    <w:tblPr>
      <w:tblStyleRowBandSize w:val="1"/>
      <w:tblStyleColBandSize w:val="1"/>
      <w:tblInd w:w="0" w:type="dxa"/>
      <w:tblBorders>
        <w:left w:val="single" w:color="FAC396" w:sz="4" w:space="0" w:themeColor="accent6" w:themeTint="90"/>
        <w:top w:val="single" w:color="FAC396" w:sz="4" w:space="0" w:themeColor="accent6" w:themeTint="90"/>
        <w:right w:val="single" w:color="FAC396" w:sz="4" w:space="0" w:themeColor="accent6" w:themeTint="90"/>
        <w:bottom w:val="single" w:color="FAC396" w:sz="4" w:space="0" w:themeColor="accent6" w:themeTint="90"/>
        <w:insideH w:val="single" w:color="FAC396" w:sz="4" w:space="0" w:themeColor="accent6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fill="auto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fill="auto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auto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 w:customStyle="1">
    <w:name w:val="List Table 5 Dark"/>
    <w:uiPriority w:val="99"/>
    <w:tblPr>
      <w:tblStyleRowBandSize w:val="1"/>
      <w:tblStyleColBandSize w:val="1"/>
      <w:tblInd w:w="0" w:type="dxa"/>
      <w:tblBorders>
        <w:left w:val="single" w:color="7F7F7F" w:sz="32" w:space="0" w:themeColor="text1" w:themeTint="80"/>
        <w:top w:val="single" w:color="7F7F7F" w:sz="32" w:space="0" w:themeColor="text1" w:themeTint="80"/>
        <w:right w:val="single" w:color="7F7F7F" w:sz="32" w:space="0" w:themeColor="text1" w:themeTint="80"/>
        <w:bottom w:val="single" w:color="7F7F7F" w:sz="32" w:space="0" w:themeColor="text1" w:themeTint="80"/>
      </w:tblBorders>
      <w:shd w:val="clear" w:color="7F7F7F" w:fill="auto" w:themeColor="text1" w:theme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fill="auto" w:themeColor="text1" w:themeTint="80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7F7F7F" w:fill="auto" w:themeColor="text1" w:themeTint="80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7F7F7F" w:fill="auto" w:themeColor="text1" w:themeTint="80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sz="32" w:space="0" w:themeColor="text1" w:themeTint="80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fill="auto" w:themeColor="text1" w:themeTint="80"/>
        <w:tcBorders>
          <w:top w:val="single" w:color="7F7F7F" w:sz="32" w:space="0" w:themeColor="text1" w:themeTint="80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7F7F7F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6" w:customStyle="1">
    <w:name w:val="List Table 5 Dark - Accent 1"/>
    <w:uiPriority w:val="99"/>
    <w:tblPr>
      <w:tblStyleRowBandSize w:val="1"/>
      <w:tblStyleColBandSize w:val="1"/>
      <w:tblInd w:w="0" w:type="dxa"/>
      <w:tblBorders>
        <w:left w:val="single" w:color="4F81BD" w:sz="32" w:space="0" w:themeColor="accent1"/>
        <w:top w:val="single" w:color="4F81BD" w:sz="32" w:space="0" w:themeColor="accent1"/>
        <w:right w:val="single" w:color="4F81BD" w:sz="32" w:space="0" w:themeColor="accent1"/>
        <w:bottom w:val="single" w:color="4F81BD" w:sz="32" w:space="0" w:themeColor="accent1"/>
      </w:tblBorders>
      <w:shd w:val="clear" w:color="4F81BD" w:fill="auto" w:themeColor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fill="auto" w:themeColor="accent1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4F81BD" w:fill="auto" w:themeColor="accent1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4F81BD" w:fill="auto" w:themeColor="accent1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sz="32" w:space="0" w:themeColor="accent1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fill="auto" w:themeColor="accent1"/>
        <w:tcBorders>
          <w:top w:val="single" w:color="4F81BD" w:sz="32" w:space="0" w:themeColor="accent1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4F81BD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7" w:customStyle="1">
    <w:name w:val="List Table 5 Dark - Accent 2"/>
    <w:uiPriority w:val="99"/>
    <w:tblPr>
      <w:tblStyleRowBandSize w:val="1"/>
      <w:tblStyleColBandSize w:val="1"/>
      <w:tblInd w:w="0" w:type="dxa"/>
      <w:tblBorders>
        <w:left w:val="single" w:color="D99695" w:sz="32" w:space="0" w:themeColor="accent2" w:themeTint="97"/>
        <w:top w:val="single" w:color="D99695" w:sz="32" w:space="0" w:themeColor="accent2" w:themeTint="97"/>
        <w:right w:val="single" w:color="D99695" w:sz="32" w:space="0" w:themeColor="accent2" w:themeTint="97"/>
        <w:bottom w:val="single" w:color="D99695" w:sz="32" w:space="0" w:themeColor="accent2" w:themeTint="97"/>
      </w:tblBorders>
      <w:shd w:val="clear" w:color="D99695" w:fill="auto" w:themeColor="accent2" w:theme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fill="auto" w:themeColor="accent2" w:themeTint="97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D99695" w:fill="auto" w:themeColor="accent2" w:themeTint="97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D99695" w:fill="auto" w:themeColor="accent2" w:themeTint="97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sz="32" w:space="0" w:themeColor="accent2" w:themeTint="97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fill="auto" w:themeColor="accent2" w:themeTint="97"/>
        <w:tcBorders>
          <w:top w:val="single" w:color="D99695" w:sz="32" w:space="0" w:themeColor="accent2" w:themeTint="97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D99695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8" w:customStyle="1">
    <w:name w:val="List Table 5 Dark - Accent 3"/>
    <w:uiPriority w:val="99"/>
    <w:tblPr>
      <w:tblStyleRowBandSize w:val="1"/>
      <w:tblStyleColBandSize w:val="1"/>
      <w:tblInd w:w="0" w:type="dxa"/>
      <w:tblBorders>
        <w:left w:val="single" w:color="C3D69B" w:sz="32" w:space="0" w:themeColor="accent3" w:themeTint="98"/>
        <w:top w:val="single" w:color="C3D69B" w:sz="32" w:space="0" w:themeColor="accent3" w:themeTint="98"/>
        <w:right w:val="single" w:color="C3D69B" w:sz="32" w:space="0" w:themeColor="accent3" w:themeTint="98"/>
        <w:bottom w:val="single" w:color="C3D69B" w:sz="32" w:space="0" w:themeColor="accent3" w:themeTint="98"/>
      </w:tblBorders>
      <w:shd w:val="clear" w:color="C3D69B" w:fill="auto" w:themeColor="accent3" w:theme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fill="auto" w:themeColor="accent3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C3D69B" w:fill="auto" w:themeColor="accent3" w:themeTint="98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C3D69B" w:fill="auto" w:themeColor="accent3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sz="32" w:space="0" w:themeColor="accent3" w:themeTint="98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fill="auto" w:themeColor="accent3" w:themeTint="98"/>
        <w:tcBorders>
          <w:top w:val="single" w:color="C3D69B" w:sz="32" w:space="0" w:themeColor="accent3" w:themeTint="98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C3D69B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9" w:customStyle="1">
    <w:name w:val="List Table 5 Dark - Accent 4"/>
    <w:uiPriority w:val="99"/>
    <w:tblPr>
      <w:tblStyleRowBandSize w:val="1"/>
      <w:tblStyleColBandSize w:val="1"/>
      <w:tblInd w:w="0" w:type="dxa"/>
      <w:tblBorders>
        <w:left w:val="single" w:color="B2A1C6" w:sz="32" w:space="0" w:themeColor="accent4" w:themeTint="9A"/>
        <w:top w:val="single" w:color="B2A1C6" w:sz="32" w:space="0" w:themeColor="accent4" w:themeTint="9A"/>
        <w:right w:val="single" w:color="B2A1C6" w:sz="32" w:space="0" w:themeColor="accent4" w:themeTint="9A"/>
        <w:bottom w:val="single" w:color="B2A1C6" w:sz="32" w:space="0" w:themeColor="accent4" w:themeTint="9A"/>
      </w:tblBorders>
      <w:shd w:val="clear" w:color="B2A1C6" w:fill="auto" w:themeColor="accent4" w:theme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fill="auto" w:themeColor="accent4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B2A1C6" w:fill="auto" w:themeColor="accent4" w:themeTint="9A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B2A1C6" w:fill="auto" w:themeColor="accent4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sz="32" w:space="0" w:themeColor="accent4" w:themeTint="9A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fill="auto" w:themeColor="accent4" w:themeTint="9A"/>
        <w:tcBorders>
          <w:top w:val="single" w:color="B2A1C6" w:sz="32" w:space="0" w:themeColor="accent4" w:themeTint="9A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B2A1C6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0" w:customStyle="1">
    <w:name w:val="List Table 5 Dark - Accent 5"/>
    <w:uiPriority w:val="99"/>
    <w:tblPr>
      <w:tblStyleRowBandSize w:val="1"/>
      <w:tblStyleColBandSize w:val="1"/>
      <w:tblInd w:w="0" w:type="dxa"/>
      <w:tblBorders>
        <w:left w:val="single" w:color="92CCDC" w:sz="32" w:space="0" w:themeColor="accent5" w:themeTint="9A"/>
        <w:top w:val="single" w:color="92CCDC" w:sz="32" w:space="0" w:themeColor="accent5" w:themeTint="9A"/>
        <w:right w:val="single" w:color="92CCDC" w:sz="32" w:space="0" w:themeColor="accent5" w:themeTint="9A"/>
        <w:bottom w:val="single" w:color="92CCDC" w:sz="32" w:space="0" w:themeColor="accent5" w:themeTint="9A"/>
      </w:tblBorders>
      <w:shd w:val="clear" w:color="92CCDC" w:fill="auto" w:themeColor="accent5" w:theme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fill="auto" w:themeColor="accent5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92CCDC" w:fill="auto" w:themeColor="accent5" w:themeTint="9A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92CCDC" w:fill="auto" w:themeColor="accent5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sz="32" w:space="0" w:themeColor="accent5" w:themeTint="9A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fill="auto" w:themeColor="accent5" w:themeTint="9A"/>
        <w:tcBorders>
          <w:top w:val="single" w:color="92CCDC" w:sz="32" w:space="0" w:themeColor="accent5" w:themeTint="9A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92CCDC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1" w:customStyle="1">
    <w:name w:val="List Table 5 Dark - Accent 6"/>
    <w:uiPriority w:val="99"/>
    <w:tblPr>
      <w:tblStyleRowBandSize w:val="1"/>
      <w:tblStyleColBandSize w:val="1"/>
      <w:tblInd w:w="0" w:type="dxa"/>
      <w:tblBorders>
        <w:left w:val="single" w:color="FAC090" w:sz="32" w:space="0" w:themeColor="accent6" w:themeTint="98"/>
        <w:top w:val="single" w:color="FAC090" w:sz="32" w:space="0" w:themeColor="accent6" w:themeTint="98"/>
        <w:right w:val="single" w:color="FAC090" w:sz="32" w:space="0" w:themeColor="accent6" w:themeTint="98"/>
        <w:bottom w:val="single" w:color="FAC090" w:sz="32" w:space="0" w:themeColor="accent6" w:themeTint="98"/>
      </w:tblBorders>
      <w:shd w:val="clear" w:color="FAC090" w:fill="auto" w:themeColor="accent6" w:theme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fill="auto" w:themeColor="accent6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FAC090" w:fill="auto" w:themeColor="accent6" w:themeTint="98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FAC090" w:fill="auto" w:themeColor="accent6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sz="32" w:space="0" w:themeColor="accent6" w:themeTint="98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fill="auto" w:themeColor="accent6" w:themeTint="98"/>
        <w:tcBorders>
          <w:top w:val="single" w:color="FAC090" w:sz="32" w:space="0" w:themeColor="accent6" w:themeTint="98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FAC09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2" w:customStyle="1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sz="4" w:space="0" w:themeColor="text1" w:themeTint="80"/>
        <w:bottom w:val="single" w:color="7F7F7F" w:sz="4" w:space="0" w:themeColor="text1" w:themeTint="8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fill="auto" w:themeColor="text1" w:themeTint="40"/>
      </w:tcPr>
    </w:tblStylePr>
    <w:tblStylePr w:type="band1Vert">
      <w:tcPr>
        <w:shd w:val="clear" w:color="BFBFBF" w:fill="auto" w:themeColor="text1" w:theme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sz="4" w:space="0" w:themeColor="text1" w:themeTint="80"/>
        </w:tcBorders>
      </w:tcPr>
    </w:tblStylePr>
  </w:style>
  <w:style w:type="table" w:styleId="863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sz="4" w:space="0" w:themeColor="accent1"/>
        <w:bottom w:val="single" w:color="4F81BD" w:sz="4" w:space="0" w:themeColor="accent1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fill="auto" w:themeColor="accent1" w:themeTint="40"/>
      </w:tcPr>
    </w:tblStylePr>
    <w:tblStylePr w:type="band1Vert">
      <w:tcPr>
        <w:shd w:val="clear" w:color="D2DFEE" w:fill="auto" w:themeColor="accent1" w:theme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sz="4" w:space="0" w:themeColor="accent1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sz="4" w:space="0" w:themeColor="accent1"/>
        </w:tcBorders>
      </w:tcPr>
    </w:tblStylePr>
  </w:style>
  <w:style w:type="table" w:styleId="864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sz="4" w:space="0" w:themeColor="accent2" w:themeTint="97"/>
        <w:bottom w:val="single" w:color="D99695" w:sz="4" w:space="0" w:themeColor="accent2" w:themeTint="9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fill="auto" w:themeColor="accent2" w:themeTint="40"/>
      </w:tcPr>
    </w:tblStylePr>
    <w:tblStylePr w:type="band1Vert">
      <w:tcPr>
        <w:shd w:val="clear" w:color="EFD2D2" w:fill="auto" w:themeColor="accent2" w:theme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sz="4" w:space="0" w:themeColor="accent2" w:themeTint="97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sz="4" w:space="0" w:themeColor="accent2" w:themeTint="97"/>
        </w:tcBorders>
      </w:tcPr>
    </w:tblStylePr>
  </w:style>
  <w:style w:type="table" w:styleId="865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sz="4" w:space="0" w:themeColor="accent3" w:themeTint="98"/>
        <w:bottom w:val="single" w:color="C3D69B" w:sz="4" w:space="0" w:themeColor="accent3" w:themeTint="98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fill="auto" w:themeColor="accent3" w:themeTint="40"/>
      </w:tcPr>
    </w:tblStylePr>
    <w:tblStylePr w:type="band1Vert">
      <w:tcPr>
        <w:shd w:val="clear" w:color="E5EED5" w:fill="auto" w:themeColor="accent3" w:theme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sz="4" w:space="0" w:themeColor="accent3" w:themeTint="98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sz="4" w:space="0" w:themeColor="accent3" w:themeTint="98"/>
        </w:tcBorders>
      </w:tcPr>
    </w:tblStylePr>
  </w:style>
  <w:style w:type="table" w:styleId="866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sz="4" w:space="0" w:themeColor="accent4" w:themeTint="9A"/>
        <w:bottom w:val="single" w:color="B2A1C6" w:sz="4" w:space="0" w:themeColor="accent4" w:themeTint="9A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fill="auto" w:themeColor="accent4" w:themeTint="40"/>
      </w:tcPr>
    </w:tblStylePr>
    <w:tblStylePr w:type="band1Vert">
      <w:tcPr>
        <w:shd w:val="clear" w:color="DFD8E7" w:fill="auto" w:themeColor="accent4" w:theme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sz="4" w:space="0" w:themeColor="accent4" w:themeTint="9A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sz="4" w:space="0" w:themeColor="accent4" w:themeTint="9A"/>
        </w:tcBorders>
      </w:tcPr>
    </w:tblStylePr>
  </w:style>
  <w:style w:type="table" w:styleId="867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sz="4" w:space="0" w:themeColor="accent5" w:themeTint="9A"/>
        <w:bottom w:val="single" w:color="92CCDC" w:sz="4" w:space="0" w:themeColor="accent5" w:themeTint="9A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fill="auto" w:themeColor="accent5" w:themeTint="40"/>
      </w:tcPr>
    </w:tblStylePr>
    <w:tblStylePr w:type="band1Vert">
      <w:tcPr>
        <w:shd w:val="clear" w:color="D1EAF0" w:fill="auto" w:themeColor="accent5" w:theme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sz="4" w:space="0" w:themeColor="accent5" w:themeTint="9A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sz="4" w:space="0" w:themeColor="accent5" w:themeTint="9A"/>
        </w:tcBorders>
      </w:tcPr>
    </w:tblStylePr>
  </w:style>
  <w:style w:type="table" w:styleId="868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sz="4" w:space="0" w:themeColor="accent6" w:themeTint="98"/>
        <w:bottom w:val="single" w:color="FAC090" w:sz="4" w:space="0" w:themeColor="accent6" w:themeTint="98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fill="auto" w:themeColor="accent6" w:themeTint="40"/>
      </w:tcPr>
    </w:tblStylePr>
    <w:tblStylePr w:type="band1Vert">
      <w:tcPr>
        <w:shd w:val="clear" w:color="FDE4D0" w:fill="auto" w:themeColor="accent6" w:theme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sz="4" w:space="0" w:themeColor="accent6" w:themeTint="98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sz="4" w:space="0" w:themeColor="accent6" w:themeTint="98"/>
        </w:tcBorders>
      </w:tcPr>
    </w:tblStylePr>
  </w:style>
  <w:style w:type="table" w:styleId="869" w:customStyle="1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sz="4" w:space="0" w:themeColor="text1" w:themeTint="8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fill="auto" w:themeColor="text1" w:themeTint="40"/>
      </w:tcPr>
    </w:tblStylePr>
    <w:tblStylePr w:type="band1Vert">
      <w:tcPr>
        <w:shd w:val="clear" w:color="BFBFBF" w:fill="auto" w:themeColor="text1" w:theme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7F7F7F" w:sz="4" w:space="0" w:themeColor="text1" w:themeTint="80"/>
          <w:bottom w:val="none" w:sz="0" w:space="0" w:color="auto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7F7F7F" w:sz="4" w:space="0" w:themeColor="text1" w:themeTint="8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left w:val="single" w:color="7F7F7F" w:sz="4" w:space="0" w:themeColor="text1" w:themeTint="80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 w:themeColor="light1"/>
        <w:tcBorders>
          <w:left w:val="none" w:sz="0" w:space="0" w:color="auto"/>
          <w:top w:val="single" w:color="7F7F7F" w:sz="4" w:space="0" w:themeColor="text1" w:themeTint="80"/>
          <w:right w:val="none" w:sz="0" w:space="0" w:color="auto"/>
          <w:bottom w:val="none" w:sz="0" w:space="0" w:color="auto"/>
        </w:tcBorders>
      </w:tcPr>
    </w:tblStylePr>
  </w:style>
  <w:style w:type="table" w:styleId="870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sz="4" w:space="0" w:themeColor="accent1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fill="auto" w:themeColor="accent1" w:themeTint="40"/>
      </w:tcPr>
    </w:tblStylePr>
    <w:tblStylePr w:type="band1Vert">
      <w:tcPr>
        <w:shd w:val="clear" w:color="D2DFEE" w:fill="auto" w:themeColor="accent1" w:theme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4F81BD" w:sz="4" w:space="0" w:themeColor="accent1"/>
          <w:bottom w:val="none" w:sz="0" w:space="0" w:color="auto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fill="auto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4F81BD" w:sz="4" w:space="0" w:themeColor="accent1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left w:val="single" w:color="4F81BD" w:sz="4" w:space="0" w:themeColor="accent1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fill="auto" w:themeColor="light1"/>
        <w:tcBorders>
          <w:left w:val="none" w:sz="0" w:space="0" w:color="auto"/>
          <w:top w:val="single" w:color="4F81BD" w:sz="4" w:space="0" w:themeColor="accent1"/>
          <w:right w:val="none" w:sz="0" w:space="0" w:color="auto"/>
          <w:bottom w:val="none" w:sz="0" w:space="0" w:color="auto"/>
        </w:tcBorders>
      </w:tcPr>
    </w:tblStylePr>
  </w:style>
  <w:style w:type="table" w:styleId="871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sz="4" w:space="0" w:themeColor="accent2" w:themeTint="9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fill="auto" w:themeColor="accent2" w:themeTint="40"/>
      </w:tcPr>
    </w:tblStylePr>
    <w:tblStylePr w:type="band1Vert">
      <w:tcPr>
        <w:shd w:val="clear" w:color="EFD2D2" w:fill="auto" w:themeColor="accent2" w:theme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D99695" w:sz="4" w:space="0" w:themeColor="accent2" w:themeTint="97"/>
          <w:bottom w:val="none" w:sz="0" w:space="0" w:color="auto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D99695" w:sz="4" w:space="0" w:themeColor="accent2" w:themeTint="97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left w:val="single" w:color="D99695" w:sz="4" w:space="0" w:themeColor="accent2" w:themeTint="97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 w:themeColor="light1"/>
        <w:tcBorders>
          <w:left w:val="none" w:sz="0" w:space="0" w:color="auto"/>
          <w:top w:val="single" w:color="D99695" w:sz="4" w:space="0" w:themeColor="accent2" w:themeTint="97"/>
          <w:right w:val="none" w:sz="0" w:space="0" w:color="auto"/>
          <w:bottom w:val="none" w:sz="0" w:space="0" w:color="auto"/>
        </w:tcBorders>
      </w:tcPr>
    </w:tblStylePr>
  </w:style>
  <w:style w:type="table" w:styleId="872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sz="4" w:space="0" w:themeColor="accent3" w:themeTint="98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fill="auto" w:themeColor="accent3" w:themeTint="40"/>
      </w:tcPr>
    </w:tblStylePr>
    <w:tblStylePr w:type="band1Vert">
      <w:tcPr>
        <w:shd w:val="clear" w:color="E5EED5" w:fill="auto" w:themeColor="accent3" w:theme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C3D69B" w:sz="4" w:space="0" w:themeColor="accent3" w:themeTint="98"/>
          <w:bottom w:val="none" w:sz="0" w:space="0" w:color="auto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C3D69B" w:sz="4" w:space="0" w:themeColor="accent3" w:themeTint="98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left w:val="single" w:color="C3D69B" w:sz="4" w:space="0" w:themeColor="accent3" w:themeTint="98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 w:themeColor="light1"/>
        <w:tcBorders>
          <w:left w:val="none" w:sz="0" w:space="0" w:color="auto"/>
          <w:top w:val="single" w:color="C3D69B" w:sz="4" w:space="0" w:themeColor="accent3" w:themeTint="98"/>
          <w:right w:val="none" w:sz="0" w:space="0" w:color="auto"/>
          <w:bottom w:val="none" w:sz="0" w:space="0" w:color="auto"/>
        </w:tcBorders>
      </w:tcPr>
    </w:tblStylePr>
  </w:style>
  <w:style w:type="table" w:styleId="873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sz="4" w:space="0" w:themeColor="accent4" w:themeTint="9A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fill="auto" w:themeColor="accent4" w:themeTint="40"/>
      </w:tcPr>
    </w:tblStylePr>
    <w:tblStylePr w:type="band1Vert">
      <w:tcPr>
        <w:shd w:val="clear" w:color="DFD8E7" w:fill="auto" w:themeColor="accent4" w:theme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B2A1C6" w:sz="4" w:space="0" w:themeColor="accent4" w:themeTint="9A"/>
          <w:bottom w:val="none" w:sz="0" w:space="0" w:color="auto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B2A1C6" w:sz="4" w:space="0" w:themeColor="accent4" w:themeTint="9A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left w:val="single" w:color="B2A1C6" w:sz="4" w:space="0" w:themeColor="accent4" w:themeTint="9A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 w:themeColor="light1"/>
        <w:tcBorders>
          <w:left w:val="none" w:sz="0" w:space="0" w:color="auto"/>
          <w:top w:val="single" w:color="B2A1C6" w:sz="4" w:space="0" w:themeColor="accent4" w:themeTint="9A"/>
          <w:right w:val="none" w:sz="0" w:space="0" w:color="auto"/>
          <w:bottom w:val="none" w:sz="0" w:space="0" w:color="auto"/>
        </w:tcBorders>
      </w:tcPr>
    </w:tblStylePr>
  </w:style>
  <w:style w:type="table" w:styleId="874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sz="4" w:space="0" w:themeColor="accent5" w:themeTint="9A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fill="auto" w:themeColor="accent5" w:themeTint="40"/>
      </w:tcPr>
    </w:tblStylePr>
    <w:tblStylePr w:type="band1Vert">
      <w:tcPr>
        <w:shd w:val="clear" w:color="D1EAF0" w:fill="auto" w:themeColor="accent5" w:theme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92CCDC" w:sz="4" w:space="0" w:themeColor="accent5" w:themeTint="9A"/>
          <w:bottom w:val="none" w:sz="0" w:space="0" w:color="auto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92CCDC" w:sz="4" w:space="0" w:themeColor="accent5" w:themeTint="9A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left w:val="single" w:color="92CCDC" w:sz="4" w:space="0" w:themeColor="accent5" w:themeTint="9A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 w:themeColor="light1"/>
        <w:tcBorders>
          <w:left w:val="none" w:sz="0" w:space="0" w:color="auto"/>
          <w:top w:val="single" w:color="92CCDC" w:sz="4" w:space="0" w:themeColor="accent5" w:themeTint="9A"/>
          <w:right w:val="none" w:sz="0" w:space="0" w:color="auto"/>
          <w:bottom w:val="none" w:sz="0" w:space="0" w:color="auto"/>
        </w:tcBorders>
      </w:tcPr>
    </w:tblStylePr>
  </w:style>
  <w:style w:type="table" w:styleId="875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sz="4" w:space="0" w:themeColor="accent6" w:themeTint="98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fill="auto" w:themeColor="accent6" w:themeTint="40"/>
      </w:tcPr>
    </w:tblStylePr>
    <w:tblStylePr w:type="band1Vert">
      <w:tcPr>
        <w:shd w:val="clear" w:color="FDE4D0" w:fill="auto" w:themeColor="accent6" w:theme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FAC090" w:sz="4" w:space="0" w:themeColor="accent6" w:themeTint="98"/>
          <w:bottom w:val="none" w:sz="0" w:space="0" w:color="auto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FAC090" w:sz="4" w:space="0" w:themeColor="accent6" w:themeTint="98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left w:val="single" w:color="FAC090" w:sz="4" w:space="0" w:themeColor="accent6" w:themeTint="98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 w:themeColor="light1"/>
        <w:tcBorders>
          <w:left w:val="none" w:sz="0" w:space="0" w:color="auto"/>
          <w:top w:val="single" w:color="FAC090" w:sz="4" w:space="0" w:themeColor="accent6" w:themeTint="98"/>
          <w:right w:val="none" w:sz="0" w:space="0" w:color="auto"/>
          <w:bottom w:val="none" w:sz="0" w:space="0" w:color="auto"/>
        </w:tcBorders>
      </w:tcPr>
    </w:tblStylePr>
  </w:style>
  <w:style w:type="table" w:styleId="876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fill="auto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fill="auto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fill="auto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fill="auto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fill="auto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fill="auto" w:themeColor="text1" w:themeTint="80"/>
      </w:tcPr>
    </w:tblStylePr>
  </w:style>
  <w:style w:type="table" w:styleId="877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fill="auto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fill="auto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fill="auto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fill="auto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fill="auto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fill="auto" w:themeColor="accent1" w:themeTint="EA"/>
      </w:tcPr>
    </w:tblStylePr>
  </w:style>
  <w:style w:type="table" w:styleId="878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fill="auto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fill="auto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fill="auto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fill="auto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fill="auto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fill="auto" w:themeColor="accent2" w:themeTint="97"/>
      </w:tcPr>
    </w:tblStylePr>
  </w:style>
  <w:style w:type="table" w:styleId="879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fill="auto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fill="auto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fill="auto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fill="auto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fill="auto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fill="auto" w:themeColor="accent3" w:themeTint="FE"/>
      </w:tcPr>
    </w:tblStylePr>
  </w:style>
  <w:style w:type="table" w:styleId="880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fill="auto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fill="auto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fill="auto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fill="auto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fill="auto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fill="auto" w:themeColor="accent4" w:themeTint="9A"/>
      </w:tcPr>
    </w:tblStylePr>
  </w:style>
  <w:style w:type="table" w:styleId="881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fill="auto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fill="auto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fill="auto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fill="auto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fill="auto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fill="auto" w:themeColor="accent5"/>
      </w:tcPr>
    </w:tblStylePr>
  </w:style>
  <w:style w:type="table" w:styleId="882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fill="auto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fill="auto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fill="auto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fill="auto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fill="auto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fill="auto" w:themeColor="accent6"/>
      </w:tcPr>
    </w:tblStylePr>
  </w:style>
  <w:style w:type="table" w:styleId="883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left w:val="single" w:color="595959" w:sz="4" w:space="0" w:themeColor="text1" w:themeTint="A6"/>
        <w:top w:val="single" w:color="595959" w:sz="4" w:space="0" w:themeColor="text1" w:themeTint="A6"/>
        <w:right w:val="single" w:color="595959" w:sz="4" w:space="0" w:themeColor="text1" w:themeTint="A6"/>
        <w:bottom w:val="single" w:color="595959" w:sz="4" w:space="0" w:themeColor="text1" w:themeTint="A6"/>
        <w:insideV w:val="single" w:color="595959" w:sz="4" w:space="0" w:themeColor="text1" w:themeTint="A6"/>
        <w:insideH w:val="single" w:color="595959" w:sz="4" w:space="0" w:themeColor="text1" w:themeTint="A6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fill="auto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fill="auto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fill="auto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fill="auto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fill="auto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fill="auto" w:themeColor="text1" w:themeTint="80"/>
      </w:tcPr>
    </w:tblStylePr>
  </w:style>
  <w:style w:type="table" w:styleId="884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left w:val="single" w:color="2A4A71" w:sz="4" w:space="0" w:themeColor="accent1" w:themeShade="95"/>
        <w:top w:val="single" w:color="2A4A71" w:sz="4" w:space="0" w:themeColor="accent1" w:themeShade="95"/>
        <w:right w:val="single" w:color="2A4A71" w:sz="4" w:space="0" w:themeColor="accent1" w:themeShade="95"/>
        <w:bottom w:val="single" w:color="2A4A71" w:sz="4" w:space="0" w:themeColor="accent1" w:themeShade="95"/>
        <w:insideV w:val="single" w:color="2A4A71" w:sz="4" w:space="0" w:themeColor="accent1" w:themeShade="95"/>
        <w:insideH w:val="single" w:color="2A4A71" w:sz="4" w:space="0" w:themeColor="accent1" w:themeShade="95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fill="auto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fill="auto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fill="auto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fill="auto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fill="auto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fill="auto" w:themeColor="accent1" w:themeTint="EA"/>
      </w:tcPr>
    </w:tblStylePr>
  </w:style>
  <w:style w:type="table" w:styleId="885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left w:val="single" w:color="732A29" w:sz="4" w:space="0" w:themeColor="accent2" w:themeShade="95"/>
        <w:top w:val="single" w:color="732A29" w:sz="4" w:space="0" w:themeColor="accent2" w:themeShade="95"/>
        <w:right w:val="single" w:color="732A29" w:sz="4" w:space="0" w:themeColor="accent2" w:themeShade="95"/>
        <w:bottom w:val="single" w:color="732A29" w:sz="4" w:space="0" w:themeColor="accent2" w:themeShade="95"/>
        <w:insideV w:val="single" w:color="732A29" w:sz="4" w:space="0" w:themeColor="accent2" w:themeShade="95"/>
        <w:insideH w:val="single" w:color="732A29" w:sz="4" w:space="0" w:themeColor="accent2" w:themeShade="95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fill="auto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fill="auto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fill="auto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fill="auto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fill="auto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fill="auto" w:themeColor="accent2" w:themeTint="97"/>
      </w:tcPr>
    </w:tblStylePr>
  </w:style>
  <w:style w:type="table" w:styleId="886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left w:val="single" w:color="5B722E" w:sz="4" w:space="0" w:themeColor="accent3" w:themeShade="95"/>
        <w:top w:val="single" w:color="5B722E" w:sz="4" w:space="0" w:themeColor="accent3" w:themeShade="95"/>
        <w:right w:val="single" w:color="5B722E" w:sz="4" w:space="0" w:themeColor="accent3" w:themeShade="95"/>
        <w:bottom w:val="single" w:color="5B722E" w:sz="4" w:space="0" w:themeColor="accent3" w:themeShade="95"/>
        <w:insideV w:val="single" w:color="5B722E" w:sz="4" w:space="0" w:themeColor="accent3" w:themeShade="95"/>
        <w:insideH w:val="single" w:color="5B722E" w:sz="4" w:space="0" w:themeColor="accent3" w:themeShade="95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fill="auto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fill="auto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fill="auto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fill="auto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fill="auto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fill="auto" w:themeColor="accent3" w:themeTint="FE"/>
      </w:tcPr>
    </w:tblStylePr>
  </w:style>
  <w:style w:type="table" w:styleId="887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left w:val="single" w:color="4A395F" w:sz="4" w:space="0" w:themeColor="accent4" w:themeShade="95"/>
        <w:top w:val="single" w:color="4A395F" w:sz="4" w:space="0" w:themeColor="accent4" w:themeShade="95"/>
        <w:right w:val="single" w:color="4A395F" w:sz="4" w:space="0" w:themeColor="accent4" w:themeShade="95"/>
        <w:bottom w:val="single" w:color="4A395F" w:sz="4" w:space="0" w:themeColor="accent4" w:themeShade="95"/>
        <w:insideV w:val="single" w:color="4A395F" w:sz="4" w:space="0" w:themeColor="accent4" w:themeShade="95"/>
        <w:insideH w:val="single" w:color="4A395F" w:sz="4" w:space="0" w:themeColor="accent4" w:themeShade="95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fill="auto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fill="auto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fill="auto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fill="auto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fill="auto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fill="auto" w:themeColor="accent4" w:themeTint="9A"/>
      </w:tcPr>
    </w:tblStylePr>
  </w:style>
  <w:style w:type="table" w:styleId="888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left w:val="single" w:color="266779" w:sz="4" w:space="0" w:themeColor="accent5" w:themeShade="95"/>
        <w:top w:val="single" w:color="266779" w:sz="4" w:space="0" w:themeColor="accent5" w:themeShade="95"/>
        <w:right w:val="single" w:color="266779" w:sz="4" w:space="0" w:themeColor="accent5" w:themeShade="95"/>
        <w:bottom w:val="single" w:color="266779" w:sz="4" w:space="0" w:themeColor="accent5" w:themeShade="95"/>
        <w:insideV w:val="single" w:color="266779" w:sz="4" w:space="0" w:themeColor="accent5" w:themeShade="95"/>
        <w:insideH w:val="single" w:color="266779" w:sz="4" w:space="0" w:themeColor="accent5" w:themeShade="95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fill="auto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fill="auto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fill="auto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fill="auto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fill="auto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fill="auto" w:themeColor="accent5"/>
      </w:tcPr>
    </w:tblStylePr>
  </w:style>
  <w:style w:type="table" w:styleId="889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left w:val="single" w:color="B15407" w:sz="4" w:space="0" w:themeColor="accent6" w:themeShade="95"/>
        <w:top w:val="single" w:color="B15407" w:sz="4" w:space="0" w:themeColor="accent6" w:themeShade="95"/>
        <w:right w:val="single" w:color="B15407" w:sz="4" w:space="0" w:themeColor="accent6" w:themeShade="95"/>
        <w:bottom w:val="single" w:color="B15407" w:sz="4" w:space="0" w:themeColor="accent6" w:themeShade="95"/>
        <w:insideV w:val="single" w:color="B15407" w:sz="4" w:space="0" w:themeColor="accent6" w:themeShade="95"/>
        <w:insideH w:val="single" w:color="B15407" w:sz="4" w:space="0" w:themeColor="accent6" w:themeShade="95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fill="auto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fill="auto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fill="auto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fill="auto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fill="auto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fill="auto" w:themeColor="accent6"/>
      </w:tcPr>
    </w:tblStylePr>
  </w:style>
  <w:style w:type="table" w:styleId="890" w:customStyle="1">
    <w:name w:val="Bordered"/>
    <w:uiPriority w:val="99"/>
    <w:tblPr>
      <w:tblStyleRowBandSize w:val="1"/>
      <w:tblStyleColBandSize w:val="1"/>
      <w:tblInd w:w="0" w:type="dxa"/>
      <w:tblBorders>
        <w:left w:val="single" w:color="D9D9D9" w:sz="4" w:space="0" w:themeColor="text1" w:themeTint="26"/>
        <w:top w:val="single" w:color="D9D9D9" w:sz="4" w:space="0" w:themeColor="text1" w:themeTint="26"/>
        <w:right w:val="single" w:color="D9D9D9" w:sz="4" w:space="0" w:themeColor="text1" w:themeTint="26"/>
        <w:bottom w:val="single" w:color="D9D9D9" w:sz="4" w:space="0" w:themeColor="text1" w:themeTint="26"/>
        <w:insideV w:val="single" w:color="D9D9D9" w:sz="4" w:space="0" w:themeColor="text1" w:themeTint="26"/>
        <w:insideH w:val="single" w:color="D9D9D9" w:sz="4" w:space="0" w:themeColor="text1" w:themeTint="26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9D9D9" w:sz="4" w:space="0" w:themeColor="text1" w:themeTint="26"/>
          <w:top w:val="single" w:color="D9D9D9" w:sz="4" w:space="0" w:themeColor="text1" w:themeTint="26"/>
          <w:right w:val="single" w:color="D9D9D9" w:sz="4" w:space="0" w:themeColor="text1" w:themeTint="26"/>
          <w:bottom w:val="single" w:color="D9D9D9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sz="12" w:space="0" w:themeColor="text1" w:themeTint="80"/>
        </w:tcBorders>
      </w:tcPr>
    </w:tblStylePr>
  </w:style>
  <w:style w:type="table" w:styleId="891" w:customStyle="1">
    <w:name w:val="Bordered - Accent 1"/>
    <w:uiPriority w:val="99"/>
    <w:tblPr>
      <w:tblStyleRowBandSize w:val="1"/>
      <w:tblStyleColBandSize w:val="1"/>
      <w:tblInd w:w="0" w:type="dxa"/>
      <w:tblBorders>
        <w:left w:val="single" w:color="B7CBE4" w:sz="4" w:space="0" w:themeColor="accent1" w:themeTint="67"/>
        <w:top w:val="single" w:color="B7CBE4" w:sz="4" w:space="0" w:themeColor="accent1" w:themeTint="67"/>
        <w:right w:val="single" w:color="B7CBE4" w:sz="4" w:space="0" w:themeColor="accent1" w:themeTint="67"/>
        <w:bottom w:val="single" w:color="B7CBE4" w:sz="4" w:space="0" w:themeColor="accent1" w:themeTint="67"/>
        <w:insideV w:val="single" w:color="B7CBE4" w:sz="4" w:space="0" w:themeColor="accent1" w:themeTint="67"/>
        <w:insideH w:val="single" w:color="B7CBE4" w:sz="4" w:space="0" w:themeColor="accent1" w:themeTint="6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7CBE4" w:sz="4" w:space="0" w:themeColor="accent1" w:themeTint="67"/>
          <w:top w:val="single" w:color="B7CBE4" w:sz="4" w:space="0" w:themeColor="accent1" w:themeTint="67"/>
          <w:right w:val="single" w:color="B7CBE4" w:sz="4" w:space="0" w:themeColor="accent1" w:themeTint="67"/>
          <w:bottom w:val="single" w:color="B7CBE4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sz="12" w:space="0" w:themeColor="accent1"/>
        </w:tcBorders>
      </w:tcPr>
    </w:tblStylePr>
  </w:style>
  <w:style w:type="table" w:styleId="892" w:customStyle="1">
    <w:name w:val="Bordered - Accent 2"/>
    <w:uiPriority w:val="99"/>
    <w:tblPr>
      <w:tblStyleRowBandSize w:val="1"/>
      <w:tblStyleColBandSize w:val="1"/>
      <w:tblInd w:w="0" w:type="dxa"/>
      <w:tblBorders>
        <w:left w:val="single" w:color="E5B7B6" w:sz="4" w:space="0" w:themeColor="accent2" w:themeTint="67"/>
        <w:top w:val="single" w:color="E5B7B6" w:sz="4" w:space="0" w:themeColor="accent2" w:themeTint="67"/>
        <w:right w:val="single" w:color="E5B7B6" w:sz="4" w:space="0" w:themeColor="accent2" w:themeTint="67"/>
        <w:bottom w:val="single" w:color="E5B7B6" w:sz="4" w:space="0" w:themeColor="accent2" w:themeTint="67"/>
        <w:insideV w:val="single" w:color="E5B7B6" w:sz="4" w:space="0" w:themeColor="accent2" w:themeTint="67"/>
        <w:insideH w:val="single" w:color="E5B7B6" w:sz="4" w:space="0" w:themeColor="accent2" w:themeTint="6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E5B7B6" w:sz="4" w:space="0" w:themeColor="accent2" w:themeTint="67"/>
          <w:top w:val="single" w:color="E5B7B6" w:sz="4" w:space="0" w:themeColor="accent2" w:themeTint="67"/>
          <w:right w:val="single" w:color="E5B7B6" w:sz="4" w:space="0" w:themeColor="accent2" w:themeTint="67"/>
          <w:bottom w:val="single" w:color="E5B7B6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sz="12" w:space="0" w:themeColor="accent2" w:themeTint="97"/>
        </w:tcBorders>
      </w:tcPr>
    </w:tblStylePr>
  </w:style>
  <w:style w:type="table" w:styleId="893" w:customStyle="1">
    <w:name w:val="Bordered - Accent 3"/>
    <w:uiPriority w:val="99"/>
    <w:tblPr>
      <w:tblStyleRowBandSize w:val="1"/>
      <w:tblStyleColBandSize w:val="1"/>
      <w:tblInd w:w="0" w:type="dxa"/>
      <w:tblBorders>
        <w:left w:val="single" w:color="D6E3BB" w:sz="4" w:space="0" w:themeColor="accent3" w:themeTint="67"/>
        <w:top w:val="single" w:color="D6E3BB" w:sz="4" w:space="0" w:themeColor="accent3" w:themeTint="67"/>
        <w:right w:val="single" w:color="D6E3BB" w:sz="4" w:space="0" w:themeColor="accent3" w:themeTint="67"/>
        <w:bottom w:val="single" w:color="D6E3BB" w:sz="4" w:space="0" w:themeColor="accent3" w:themeTint="67"/>
        <w:insideV w:val="single" w:color="D6E3BB" w:sz="4" w:space="0" w:themeColor="accent3" w:themeTint="67"/>
        <w:insideH w:val="single" w:color="D6E3BB" w:sz="4" w:space="0" w:themeColor="accent3" w:themeTint="6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6E3BB" w:sz="4" w:space="0" w:themeColor="accent3" w:themeTint="67"/>
          <w:top w:val="single" w:color="D6E3BB" w:sz="4" w:space="0" w:themeColor="accent3" w:themeTint="67"/>
          <w:right w:val="single" w:color="D6E3BB" w:sz="4" w:space="0" w:themeColor="accent3" w:themeTint="67"/>
          <w:bottom w:val="single" w:color="D6E3BB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sz="12" w:space="0" w:themeColor="accent3" w:themeTint="98"/>
        </w:tcBorders>
      </w:tcPr>
    </w:tblStylePr>
  </w:style>
  <w:style w:type="table" w:styleId="894" w:customStyle="1">
    <w:name w:val="Bordered - Accent 4"/>
    <w:uiPriority w:val="99"/>
    <w:tblPr>
      <w:tblStyleRowBandSize w:val="1"/>
      <w:tblStyleColBandSize w:val="1"/>
      <w:tblInd w:w="0" w:type="dxa"/>
      <w:tblBorders>
        <w:left w:val="single" w:color="CBC0D9" w:sz="4" w:space="0" w:themeColor="accent4" w:themeTint="67"/>
        <w:top w:val="single" w:color="CBC0D9" w:sz="4" w:space="0" w:themeColor="accent4" w:themeTint="67"/>
        <w:right w:val="single" w:color="CBC0D9" w:sz="4" w:space="0" w:themeColor="accent4" w:themeTint="67"/>
        <w:bottom w:val="single" w:color="CBC0D9" w:sz="4" w:space="0" w:themeColor="accent4" w:themeTint="67"/>
        <w:insideV w:val="single" w:color="CBC0D9" w:sz="4" w:space="0" w:themeColor="accent4" w:themeTint="67"/>
        <w:insideH w:val="single" w:color="CBC0D9" w:sz="4" w:space="0" w:themeColor="accent4" w:themeTint="6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CBC0D9" w:sz="4" w:space="0" w:themeColor="accent4" w:themeTint="67"/>
          <w:top w:val="single" w:color="CBC0D9" w:sz="4" w:space="0" w:themeColor="accent4" w:themeTint="67"/>
          <w:right w:val="single" w:color="CBC0D9" w:sz="4" w:space="0" w:themeColor="accent4" w:themeTint="67"/>
          <w:bottom w:val="single" w:color="CBC0D9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sz="12" w:space="0" w:themeColor="accent4" w:themeTint="9A"/>
        </w:tcBorders>
      </w:tcPr>
    </w:tblStylePr>
  </w:style>
  <w:style w:type="table" w:styleId="895" w:customStyle="1">
    <w:name w:val="Bordered - Accent 5"/>
    <w:uiPriority w:val="99"/>
    <w:tblPr>
      <w:tblStyleRowBandSize w:val="1"/>
      <w:tblStyleColBandSize w:val="1"/>
      <w:tblInd w:w="0" w:type="dxa"/>
      <w:tblBorders>
        <w:left w:val="single" w:color="B6DDE8" w:sz="4" w:space="0" w:themeColor="accent5" w:themeTint="67"/>
        <w:top w:val="single" w:color="B6DDE8" w:sz="4" w:space="0" w:themeColor="accent5" w:themeTint="67"/>
        <w:right w:val="single" w:color="B6DDE8" w:sz="4" w:space="0" w:themeColor="accent5" w:themeTint="67"/>
        <w:bottom w:val="single" w:color="B6DDE8" w:sz="4" w:space="0" w:themeColor="accent5" w:themeTint="67"/>
        <w:insideV w:val="single" w:color="B6DDE8" w:sz="4" w:space="0" w:themeColor="accent5" w:themeTint="67"/>
        <w:insideH w:val="single" w:color="B6DDE8" w:sz="4" w:space="0" w:themeColor="accent5" w:themeTint="6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6DDE8" w:sz="4" w:space="0" w:themeColor="accent5" w:themeTint="67"/>
          <w:top w:val="single" w:color="B6DDE8" w:sz="4" w:space="0" w:themeColor="accent5" w:themeTint="67"/>
          <w:right w:val="single" w:color="B6DDE8" w:sz="4" w:space="0" w:themeColor="accent5" w:themeTint="67"/>
          <w:bottom w:val="single" w:color="B6DDE8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sz="12" w:space="0" w:themeColor="accent5" w:themeTint="9A"/>
        </w:tcBorders>
      </w:tcPr>
    </w:tblStylePr>
  </w:style>
  <w:style w:type="table" w:styleId="896" w:customStyle="1">
    <w:name w:val="Bordered - Accent 6"/>
    <w:uiPriority w:val="99"/>
    <w:tblPr>
      <w:tblStyleRowBandSize w:val="1"/>
      <w:tblStyleColBandSize w:val="1"/>
      <w:tblInd w:w="0" w:type="dxa"/>
      <w:tblBorders>
        <w:left w:val="single" w:color="FBD4B4" w:sz="4" w:space="0" w:themeColor="accent6" w:themeTint="67"/>
        <w:top w:val="single" w:color="FBD4B4" w:sz="4" w:space="0" w:themeColor="accent6" w:themeTint="67"/>
        <w:right w:val="single" w:color="FBD4B4" w:sz="4" w:space="0" w:themeColor="accent6" w:themeTint="67"/>
        <w:bottom w:val="single" w:color="FBD4B4" w:sz="4" w:space="0" w:themeColor="accent6" w:themeTint="67"/>
        <w:insideV w:val="single" w:color="FBD4B4" w:sz="4" w:space="0" w:themeColor="accent6" w:themeTint="67"/>
        <w:insideH w:val="single" w:color="FBD4B4" w:sz="4" w:space="0" w:themeColor="accent6" w:themeTint="6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FBD4B4" w:sz="4" w:space="0" w:themeColor="accent6" w:themeTint="67"/>
          <w:top w:val="single" w:color="FBD4B4" w:sz="4" w:space="0" w:themeColor="accent6" w:themeTint="67"/>
          <w:right w:val="single" w:color="FBD4B4" w:sz="4" w:space="0" w:themeColor="accent6" w:themeTint="67"/>
          <w:bottom w:val="single" w:color="FBD4B4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sz="12" w:space="0" w:themeColor="accent6" w:themeTint="98"/>
        </w:tcBorders>
      </w:tcPr>
    </w:tblStylePr>
  </w:style>
  <w:style w:type="character" w:styleId="897">
    <w:name w:val="Hyperlink"/>
    <w:rPr>
      <w:color w:val="0000FF"/>
      <w:u w:val="single"/>
    </w:rPr>
  </w:style>
  <w:style w:type="paragraph" w:styleId="898">
    <w:name w:val="footnote text"/>
    <w:link w:val="929"/>
    <w:uiPriority w:val="99"/>
    <w:semiHidden/>
    <w:unhideWhenUsed/>
    <w:rPr>
      <w:sz w:val="18"/>
    </w:rPr>
    <w:pPr>
      <w:spacing w:after="40"/>
    </w:pPr>
  </w:style>
  <w:style w:type="character" w:styleId="899">
    <w:name w:val="footnote reference"/>
    <w:rPr>
      <w:vertAlign w:val="superscript"/>
    </w:rPr>
  </w:style>
  <w:style w:type="paragraph" w:styleId="900">
    <w:name w:val="endnote text"/>
    <w:basedOn w:val="749"/>
    <w:link w:val="1012"/>
    <w:semiHidden/>
    <w:rPr>
      <w:lang w:val="en-US" w:eastAsia="en-US"/>
    </w:rPr>
  </w:style>
  <w:style w:type="character" w:styleId="901">
    <w:name w:val="endnote reference"/>
    <w:semiHidden/>
    <w:rPr>
      <w:vertAlign w:val="superscript"/>
    </w:rPr>
  </w:style>
  <w:style w:type="paragraph" w:styleId="902">
    <w:name w:val="toc 1"/>
    <w:basedOn w:val="749"/>
    <w:next w:val="749"/>
    <w:rPr>
      <w:b/>
      <w:bCs/>
    </w:rPr>
    <w:pPr>
      <w:spacing w:after="120" w:before="240"/>
    </w:pPr>
  </w:style>
  <w:style w:type="paragraph" w:styleId="903">
    <w:name w:val="toc 2"/>
    <w:basedOn w:val="749"/>
    <w:next w:val="749"/>
    <w:rPr>
      <w:rFonts w:ascii="Times New Roman" w:hAnsi="Times New Roman"/>
      <w:i/>
      <w:iCs/>
    </w:rPr>
    <w:pPr>
      <w:ind w:left="240"/>
      <w:spacing w:before="120"/>
      <w:tabs>
        <w:tab w:val="right" w:pos="9344" w:leader="dot"/>
      </w:tabs>
    </w:pPr>
  </w:style>
  <w:style w:type="paragraph" w:styleId="904">
    <w:name w:val="toc 3"/>
    <w:basedOn w:val="749"/>
    <w:next w:val="749"/>
    <w:rPr>
      <w:rFonts w:ascii="Times New Roman" w:hAnsi="Times New Roman"/>
      <w:sz w:val="28"/>
      <w:szCs w:val="28"/>
    </w:rPr>
    <w:pPr>
      <w:ind w:left="480"/>
    </w:pPr>
  </w:style>
  <w:style w:type="paragraph" w:styleId="905">
    <w:name w:val="toc 4"/>
    <w:basedOn w:val="749"/>
    <w:next w:val="749"/>
    <w:pPr>
      <w:ind w:left="720"/>
    </w:pPr>
  </w:style>
  <w:style w:type="paragraph" w:styleId="906">
    <w:name w:val="toc 5"/>
    <w:basedOn w:val="749"/>
    <w:next w:val="749"/>
    <w:pPr>
      <w:ind w:left="960"/>
    </w:pPr>
  </w:style>
  <w:style w:type="paragraph" w:styleId="907">
    <w:name w:val="toc 6"/>
    <w:basedOn w:val="749"/>
    <w:next w:val="749"/>
    <w:pPr>
      <w:ind w:left="1200"/>
    </w:pPr>
  </w:style>
  <w:style w:type="paragraph" w:styleId="908">
    <w:name w:val="toc 7"/>
    <w:basedOn w:val="749"/>
    <w:next w:val="749"/>
    <w:pPr>
      <w:ind w:left="1440"/>
    </w:pPr>
  </w:style>
  <w:style w:type="paragraph" w:styleId="909">
    <w:name w:val="toc 8"/>
    <w:basedOn w:val="749"/>
    <w:next w:val="749"/>
    <w:pPr>
      <w:ind w:left="1680"/>
    </w:pPr>
  </w:style>
  <w:style w:type="paragraph" w:styleId="910">
    <w:name w:val="toc 9"/>
    <w:basedOn w:val="749"/>
    <w:next w:val="749"/>
    <w:pPr>
      <w:ind w:left="1920"/>
    </w:pPr>
  </w:style>
  <w:style w:type="paragraph" w:styleId="911">
    <w:name w:val="TOC Heading"/>
    <w:basedOn w:val="750"/>
    <w:next w:val="749"/>
    <w:rPr>
      <w:rFonts w:ascii="Calibri Light" w:hAnsi="Calibri Light"/>
      <w:b w:val="false"/>
      <w:bCs w:val="false"/>
      <w:color w:val="2F5496"/>
      <w:lang w:val="ru-RU" w:eastAsia="ru-RU"/>
    </w:rPr>
    <w:pPr>
      <w:keepLines/>
      <w:spacing w:lineRule="auto" w:line="259" w:after="0"/>
      <w:outlineLvl w:val="9"/>
    </w:pPr>
  </w:style>
  <w:style w:type="paragraph" w:styleId="912">
    <w:name w:val="table of figures"/>
    <w:basedOn w:val="749"/>
    <w:next w:val="749"/>
    <w:rPr>
      <w:lang w:val="en-US" w:bidi="en-US" w:eastAsia="en-US"/>
    </w:rPr>
    <w:pPr>
      <w:ind w:firstLine="360"/>
    </w:pPr>
  </w:style>
  <w:style w:type="character" w:styleId="913" w:customStyle="1">
    <w:name w:val="Заголовок 1 Знак"/>
    <w:link w:val="750"/>
    <w:rPr>
      <w:rFonts w:ascii="Times New Roman" w:hAnsi="Times New Roman"/>
      <w:b/>
      <w:bCs/>
      <w:sz w:val="24"/>
      <w:szCs w:val="24"/>
      <w:lang w:val="en-US" w:eastAsia="en-US"/>
    </w:rPr>
  </w:style>
  <w:style w:type="character" w:styleId="914" w:customStyle="1">
    <w:name w:val="Заголовок 2 Знак"/>
    <w:link w:val="751"/>
    <w:rPr>
      <w:rFonts w:ascii="Arial" w:hAnsi="Arial"/>
      <w:b/>
      <w:bCs/>
      <w:i/>
      <w:iCs/>
      <w:sz w:val="28"/>
      <w:szCs w:val="28"/>
    </w:rPr>
  </w:style>
  <w:style w:type="character" w:styleId="915" w:customStyle="1">
    <w:name w:val="Заголовок 3 Знак"/>
    <w:link w:val="752"/>
    <w:rPr>
      <w:rFonts w:ascii="Arial" w:hAnsi="Arial"/>
      <w:b/>
      <w:bCs/>
      <w:sz w:val="26"/>
      <w:szCs w:val="26"/>
    </w:rPr>
  </w:style>
  <w:style w:type="character" w:styleId="916" w:customStyle="1">
    <w:name w:val="Заголовок 4 Знак"/>
    <w:link w:val="753"/>
    <w:rPr>
      <w:rFonts w:ascii="Times New Roman" w:hAnsi="Times New Roman"/>
      <w:b/>
      <w:bCs/>
      <w:sz w:val="24"/>
      <w:szCs w:val="24"/>
    </w:rPr>
  </w:style>
  <w:style w:type="paragraph" w:styleId="917">
    <w:name w:val="Body Text"/>
    <w:basedOn w:val="749"/>
    <w:link w:val="918"/>
    <w:rPr>
      <w:rFonts w:ascii="Times New Roman" w:hAnsi="Times New Roman"/>
      <w:sz w:val="24"/>
      <w:szCs w:val="24"/>
      <w:lang w:val="en-US" w:eastAsia="en-US"/>
    </w:rPr>
  </w:style>
  <w:style w:type="character" w:styleId="918" w:customStyle="1">
    <w:name w:val="Основной текст Знак"/>
    <w:link w:val="917"/>
    <w:rPr>
      <w:rFonts w:ascii="Times New Roman" w:hAnsi="Times New Roman"/>
      <w:sz w:val="24"/>
      <w:szCs w:val="24"/>
    </w:rPr>
  </w:style>
  <w:style w:type="paragraph" w:styleId="919">
    <w:name w:val="Body Text 2"/>
    <w:basedOn w:val="749"/>
    <w:link w:val="920"/>
    <w:rPr>
      <w:rFonts w:ascii="Times New Roman" w:hAnsi="Times New Roman"/>
      <w:sz w:val="24"/>
      <w:szCs w:val="24"/>
      <w:lang w:val="en-US" w:eastAsia="en-US"/>
    </w:rPr>
    <w:pPr>
      <w:ind w:right="-57"/>
      <w:jc w:val="both"/>
    </w:pPr>
  </w:style>
  <w:style w:type="character" w:styleId="920" w:customStyle="1">
    <w:name w:val="Основной текст 2 Знак"/>
    <w:link w:val="919"/>
    <w:rPr>
      <w:rFonts w:ascii="Times New Roman" w:hAnsi="Times New Roman"/>
      <w:sz w:val="24"/>
      <w:szCs w:val="24"/>
    </w:rPr>
  </w:style>
  <w:style w:type="character" w:styleId="921" w:customStyle="1">
    <w:name w:val="blk"/>
  </w:style>
  <w:style w:type="paragraph" w:styleId="922" w:customStyle="1">
    <w:name w:val="Нижний колонтитул;Нижний колонтитул Знак Знак Знак;Нижний колонтитул1;Нижний колонтитул Знак Знак"/>
    <w:basedOn w:val="749"/>
    <w:link w:val="923"/>
    <w:rPr>
      <w:rFonts w:ascii="Times New Roman" w:hAnsi="Times New Roman"/>
      <w:sz w:val="24"/>
      <w:szCs w:val="24"/>
      <w:lang w:val="en-US" w:eastAsia="en-US"/>
    </w:rPr>
    <w:pPr>
      <w:spacing w:after="120" w:before="120"/>
      <w:tabs>
        <w:tab w:val="center" w:pos="4677" w:leader="none"/>
        <w:tab w:val="right" w:pos="9355" w:leader="none"/>
      </w:tabs>
    </w:pPr>
  </w:style>
  <w:style w:type="character" w:styleId="923" w:customStyle="1">
    <w:name w:val="Нижний колонтитул Знак;Нижний колонтитул Знак Знак Знак Знак;Нижний колонтитул1 Знак;Нижний колонтитул Знак Знак Знак1"/>
    <w:link w:val="922"/>
    <w:rPr>
      <w:rFonts w:ascii="Times New Roman" w:hAnsi="Times New Roman"/>
      <w:sz w:val="24"/>
      <w:szCs w:val="24"/>
    </w:rPr>
  </w:style>
  <w:style w:type="character" w:styleId="924">
    <w:name w:val="page number"/>
  </w:style>
  <w:style w:type="paragraph" w:styleId="925" w:customStyle="1">
    <w:name w:val="Обычный (веб);Обычный (Интернет);Обычный (веб) Знак1;Обычный (веб) Знак Знак;Обычный (веб) Знак Знак Знак;Обычный (веб) Знак Знак Знак Знак Знак;Обычный (веб) Знак Знак Знак Знак Знак Знак Знак Знак Знак Знак Знак Знак;Обычный (веб)24 Знак Знак"/>
    <w:basedOn w:val="749"/>
    <w:link w:val="1014"/>
    <w:rPr>
      <w:rFonts w:ascii="Times New Roman" w:hAnsi="Times New Roman"/>
      <w:sz w:val="24"/>
      <w:szCs w:val="24"/>
      <w:lang w:val="en-US" w:eastAsia="nl-NL"/>
    </w:rPr>
    <w:pPr>
      <w:widowControl w:val="off"/>
    </w:pPr>
  </w:style>
  <w:style w:type="paragraph" w:styleId="926" w:customStyle="1">
    <w:name w:val="Текст сноски;F1;Текст сноски Знак1 Знак1;Текст сноски Знак Знак Знак1;Текст сноски Знак1 Знак Знак;Текст сноски Знак Знак Знак Знак;Текст сноски Знак4;Текст сноски Знак Знак3;Текст сноски Знак1 Знак Знак Знак3 Знак;Текст сноски Знак3 Знак1"/>
    <w:basedOn w:val="749"/>
    <w:link w:val="927"/>
    <w:rPr>
      <w:rFonts w:ascii="Times New Roman" w:hAnsi="Times New Roman"/>
      <w:lang w:val="en-US" w:eastAsia="en-US"/>
    </w:rPr>
  </w:style>
  <w:style w:type="character" w:styleId="927" w:customStyle="1">
    <w:name w:val="Текст сноски Знак;F1 Знак;Текст сноски Знак1 Знак1 Знак;Текст сноски Знак Знак Знак1 Знак;Текст сноски Знак1 Знак Знак Знак;Текст сноски Знак Знак Знак Знак Знак;Текст сноски Знак4 Знак;Текст сноски Знак Знак3 Знак;Текст сноски Знак3 Знак1 Знак"/>
    <w:link w:val="926"/>
    <w:rPr>
      <w:rFonts w:ascii="Times New Roman" w:hAnsi="Times New Roman"/>
      <w:sz w:val="20"/>
      <w:szCs w:val="20"/>
      <w:lang w:val="en-US" w:eastAsia="en-US"/>
    </w:rPr>
  </w:style>
  <w:style w:type="paragraph" w:styleId="928">
    <w:name w:val="List 2"/>
    <w:basedOn w:val="749"/>
    <w:rPr>
      <w:rFonts w:ascii="Arial" w:hAnsi="Arial" w:eastAsia="Batang"/>
      <w:sz w:val="24"/>
      <w:szCs w:val="24"/>
      <w:lang w:eastAsia="ko-KR"/>
    </w:rPr>
    <w:pPr>
      <w:ind w:left="720" w:hanging="360"/>
      <w:jc w:val="both"/>
      <w:spacing w:after="120" w:before="120"/>
    </w:pPr>
  </w:style>
  <w:style w:type="character" w:styleId="929" w:customStyle="1">
    <w:name w:val="Текст сноски Знак"/>
    <w:link w:val="898"/>
    <w:rPr>
      <w:rFonts w:ascii="Times New Roman" w:hAnsi="Times New Roman"/>
      <w:sz w:val="20"/>
      <w:lang w:val="en-US" w:eastAsia="ru-RU"/>
    </w:rPr>
  </w:style>
  <w:style w:type="paragraph" w:styleId="930" w:customStyle="1">
    <w:name w:val="Абзац списка;Содержание. 2 уровень;List Paragraph"/>
    <w:basedOn w:val="749"/>
    <w:link w:val="1013"/>
    <w:rPr>
      <w:rFonts w:ascii="Times New Roman" w:hAnsi="Times New Roman"/>
      <w:sz w:val="24"/>
      <w:szCs w:val="24"/>
      <w:lang w:val="en-US" w:eastAsia="en-US"/>
    </w:rPr>
    <w:pPr>
      <w:ind w:left="708"/>
      <w:spacing w:after="120" w:before="120"/>
    </w:pPr>
  </w:style>
  <w:style w:type="character" w:styleId="931">
    <w:name w:val="Emphasis"/>
    <w:rPr>
      <w:i/>
    </w:rPr>
  </w:style>
  <w:style w:type="paragraph" w:styleId="932">
    <w:name w:val="Balloon Text"/>
    <w:basedOn w:val="749"/>
    <w:link w:val="933"/>
    <w:rPr>
      <w:rFonts w:ascii="Segoe UI" w:hAnsi="Segoe UI"/>
      <w:sz w:val="18"/>
      <w:szCs w:val="18"/>
      <w:lang w:val="en-US" w:eastAsia="en-US"/>
    </w:rPr>
  </w:style>
  <w:style w:type="character" w:styleId="933" w:customStyle="1">
    <w:name w:val="Текст выноски Знак"/>
    <w:link w:val="932"/>
    <w:rPr>
      <w:rFonts w:ascii="Segoe UI" w:hAnsi="Segoe UI"/>
      <w:sz w:val="18"/>
      <w:szCs w:val="18"/>
    </w:rPr>
  </w:style>
  <w:style w:type="paragraph" w:styleId="934" w:customStyle="1">
    <w:name w:val="ConsPlusNormal"/>
    <w:rPr>
      <w:rFonts w:ascii="Arial" w:hAnsi="Arial"/>
      <w:lang w:eastAsia="ru-RU"/>
    </w:rPr>
    <w:pPr>
      <w:widowControl w:val="off"/>
    </w:pPr>
  </w:style>
  <w:style w:type="character" w:styleId="935" w:customStyle="1">
    <w:name w:val="Верхний колонтитул Знак"/>
    <w:link w:val="768"/>
    <w:rPr>
      <w:rFonts w:ascii="Times New Roman" w:hAnsi="Times New Roman"/>
      <w:sz w:val="24"/>
      <w:szCs w:val="24"/>
    </w:rPr>
  </w:style>
  <w:style w:type="character" w:styleId="936" w:customStyle="1">
    <w:name w:val="Текст примечания Знак11"/>
    <w:rPr>
      <w:sz w:val="20"/>
      <w:szCs w:val="20"/>
    </w:rPr>
  </w:style>
  <w:style w:type="paragraph" w:styleId="937">
    <w:name w:val="annotation text"/>
    <w:basedOn w:val="749"/>
    <w:link w:val="938"/>
    <w:rPr>
      <w:lang w:val="en-US" w:eastAsia="en-US"/>
    </w:rPr>
  </w:style>
  <w:style w:type="character" w:styleId="938" w:customStyle="1">
    <w:name w:val="Текст примечания Знак"/>
    <w:link w:val="937"/>
    <w:rPr>
      <w:sz w:val="20"/>
      <w:szCs w:val="20"/>
    </w:rPr>
  </w:style>
  <w:style w:type="character" w:styleId="939" w:customStyle="1">
    <w:name w:val="Текст примечания Знак1"/>
    <w:rPr>
      <w:sz w:val="20"/>
      <w:szCs w:val="20"/>
    </w:rPr>
  </w:style>
  <w:style w:type="character" w:styleId="940" w:customStyle="1">
    <w:name w:val="Тема примечания Знак11"/>
    <w:rPr>
      <w:b/>
      <w:bCs/>
      <w:sz w:val="20"/>
      <w:szCs w:val="20"/>
    </w:rPr>
  </w:style>
  <w:style w:type="paragraph" w:styleId="941">
    <w:name w:val="annotation subject"/>
    <w:basedOn w:val="937"/>
    <w:next w:val="937"/>
    <w:link w:val="942"/>
    <w:rPr>
      <w:rFonts w:ascii="Times New Roman" w:hAnsi="Times New Roman"/>
      <w:b/>
      <w:bCs/>
    </w:rPr>
  </w:style>
  <w:style w:type="character" w:styleId="942" w:customStyle="1">
    <w:name w:val="Тема примечания Знак"/>
    <w:link w:val="941"/>
    <w:rPr>
      <w:rFonts w:ascii="Times New Roman" w:hAnsi="Times New Roman"/>
      <w:b/>
      <w:bCs/>
      <w:sz w:val="20"/>
      <w:szCs w:val="20"/>
    </w:rPr>
  </w:style>
  <w:style w:type="character" w:styleId="943" w:customStyle="1">
    <w:name w:val="Тема примечания Знак1"/>
    <w:rPr>
      <w:b/>
      <w:bCs/>
      <w:sz w:val="20"/>
      <w:szCs w:val="20"/>
    </w:rPr>
  </w:style>
  <w:style w:type="paragraph" w:styleId="944">
    <w:name w:val="Body Text Indent 2"/>
    <w:basedOn w:val="749"/>
    <w:link w:val="945"/>
    <w:rPr>
      <w:rFonts w:ascii="Times New Roman" w:hAnsi="Times New Roman"/>
      <w:sz w:val="24"/>
      <w:szCs w:val="24"/>
      <w:lang w:val="en-US" w:eastAsia="en-US"/>
    </w:rPr>
    <w:pPr>
      <w:ind w:left="283"/>
      <w:spacing w:lineRule="auto" w:line="480" w:after="120"/>
    </w:pPr>
  </w:style>
  <w:style w:type="character" w:styleId="945" w:customStyle="1">
    <w:name w:val="Основной текст с отступом 2 Знак"/>
    <w:link w:val="944"/>
    <w:rPr>
      <w:rFonts w:ascii="Times New Roman" w:hAnsi="Times New Roman"/>
      <w:sz w:val="24"/>
      <w:szCs w:val="24"/>
    </w:rPr>
  </w:style>
  <w:style w:type="character" w:styleId="946" w:customStyle="1">
    <w:name w:val="apple-converted-space"/>
  </w:style>
  <w:style w:type="character" w:styleId="947" w:customStyle="1">
    <w:name w:val="Цветовое выделение"/>
    <w:rPr>
      <w:b/>
      <w:color w:val="26282F"/>
    </w:rPr>
  </w:style>
  <w:style w:type="character" w:styleId="948" w:customStyle="1">
    <w:name w:val="Гипертекстовая ссылка"/>
    <w:rPr>
      <w:b/>
      <w:color w:val="106BBE"/>
    </w:rPr>
  </w:style>
  <w:style w:type="character" w:styleId="949" w:customStyle="1">
    <w:name w:val="Активная гипертекстовая ссылка"/>
    <w:rPr>
      <w:b/>
      <w:color w:val="106BBE"/>
      <w:u w:val="single"/>
    </w:rPr>
  </w:style>
  <w:style w:type="paragraph" w:styleId="950" w:customStyle="1">
    <w:name w:val="Внимание"/>
    <w:basedOn w:val="749"/>
    <w:next w:val="749"/>
    <w:rPr>
      <w:rFonts w:ascii="Times New Roman" w:hAnsi="Times New Roman"/>
      <w:sz w:val="24"/>
      <w:szCs w:val="24"/>
      <w:shd w:val="clear" w:fill="F5F3DA" w:color="auto"/>
    </w:rPr>
    <w:pPr>
      <w:ind w:left="420" w:right="420" w:firstLine="300"/>
      <w:jc w:val="both"/>
      <w:spacing w:lineRule="auto" w:line="360" w:after="240" w:before="240"/>
      <w:widowControl w:val="off"/>
    </w:pPr>
  </w:style>
  <w:style w:type="paragraph" w:styleId="951" w:customStyle="1">
    <w:name w:val="Внимание: криминал!!"/>
    <w:basedOn w:val="950"/>
    <w:next w:val="749"/>
  </w:style>
  <w:style w:type="paragraph" w:styleId="952" w:customStyle="1">
    <w:name w:val="Внимание: недобросовестность!"/>
    <w:basedOn w:val="950"/>
    <w:next w:val="749"/>
  </w:style>
  <w:style w:type="character" w:styleId="953" w:customStyle="1">
    <w:name w:val="Выделение для Базового Поиска"/>
    <w:rPr>
      <w:b/>
      <w:color w:val="0058A9"/>
    </w:rPr>
  </w:style>
  <w:style w:type="character" w:styleId="954" w:customStyle="1">
    <w:name w:val="Выделение для Базового Поиска (курсив)"/>
    <w:rPr>
      <w:b/>
      <w:i/>
      <w:color w:val="0058A9"/>
    </w:rPr>
  </w:style>
  <w:style w:type="paragraph" w:styleId="955" w:customStyle="1">
    <w:name w:val="Дочерний элемент списка"/>
    <w:basedOn w:val="749"/>
    <w:next w:val="749"/>
    <w:rPr>
      <w:rFonts w:ascii="Times New Roman" w:hAnsi="Times New Roman"/>
      <w:color w:val="868381"/>
    </w:rPr>
    <w:pPr>
      <w:jc w:val="both"/>
      <w:spacing w:lineRule="auto" w:line="360"/>
      <w:widowControl w:val="off"/>
    </w:pPr>
  </w:style>
  <w:style w:type="paragraph" w:styleId="956" w:customStyle="1">
    <w:name w:val="Основное меню (преемственное)"/>
    <w:basedOn w:val="749"/>
    <w:next w:val="749"/>
    <w:rPr>
      <w:rFonts w:ascii="Verdana" w:hAnsi="Verdana"/>
    </w:rPr>
    <w:pPr>
      <w:ind w:firstLine="720"/>
      <w:jc w:val="both"/>
      <w:spacing w:lineRule="auto" w:line="360"/>
      <w:widowControl w:val="off"/>
    </w:pPr>
  </w:style>
  <w:style w:type="paragraph" w:styleId="957" w:customStyle="1">
    <w:name w:val="Заголовок1"/>
    <w:basedOn w:val="956"/>
    <w:next w:val="749"/>
    <w:rPr>
      <w:b/>
      <w:bCs/>
      <w:color w:val="0058A9"/>
      <w:shd w:val="clear" w:fill="ECE9D8" w:color="auto"/>
    </w:rPr>
  </w:style>
  <w:style w:type="paragraph" w:styleId="958" w:customStyle="1">
    <w:name w:val="Заголовок группы контролов"/>
    <w:basedOn w:val="749"/>
    <w:next w:val="749"/>
    <w:rPr>
      <w:rFonts w:ascii="Times New Roman" w:hAnsi="Times New Roman"/>
      <w:b/>
      <w:bCs/>
      <w:color w:val="000000"/>
      <w:sz w:val="24"/>
      <w:szCs w:val="24"/>
    </w:rPr>
    <w:pPr>
      <w:ind w:firstLine="720"/>
      <w:jc w:val="both"/>
      <w:spacing w:lineRule="auto" w:line="360"/>
      <w:widowControl w:val="off"/>
    </w:pPr>
  </w:style>
  <w:style w:type="paragraph" w:styleId="959" w:customStyle="1">
    <w:name w:val="Заголовок для информации об изменениях"/>
    <w:basedOn w:val="750"/>
    <w:next w:val="749"/>
    <w:rPr>
      <w:b w:val="false"/>
      <w:bCs w:val="false"/>
      <w:sz w:val="18"/>
      <w:szCs w:val="18"/>
      <w:shd w:val="clear" w:fill="FFFFFF" w:color="auto"/>
    </w:rPr>
    <w:pPr>
      <w:jc w:val="center"/>
      <w:keepLines/>
      <w:spacing w:lineRule="auto" w:line="360" w:after="240" w:before="0"/>
      <w:outlineLvl w:val="9"/>
    </w:pPr>
  </w:style>
  <w:style w:type="paragraph" w:styleId="960" w:customStyle="1">
    <w:name w:val="Заголовок распахивающейся части диалога"/>
    <w:basedOn w:val="749"/>
    <w:next w:val="749"/>
    <w:rPr>
      <w:rFonts w:ascii="Times New Roman" w:hAnsi="Times New Roman"/>
      <w:i/>
      <w:iCs/>
      <w:color w:val="000080"/>
    </w:rPr>
    <w:pPr>
      <w:ind w:firstLine="720"/>
      <w:jc w:val="both"/>
      <w:spacing w:lineRule="auto" w:line="360"/>
      <w:widowControl w:val="off"/>
    </w:pPr>
  </w:style>
  <w:style w:type="character" w:styleId="961" w:customStyle="1">
    <w:name w:val="Заголовок своего сообщения"/>
    <w:rPr>
      <w:b/>
      <w:color w:val="26282F"/>
    </w:rPr>
  </w:style>
  <w:style w:type="paragraph" w:styleId="962" w:customStyle="1">
    <w:name w:val="Заголовок статьи"/>
    <w:basedOn w:val="749"/>
    <w:next w:val="749"/>
    <w:rPr>
      <w:rFonts w:ascii="Times New Roman" w:hAnsi="Times New Roman"/>
      <w:sz w:val="24"/>
      <w:szCs w:val="24"/>
    </w:rPr>
    <w:pPr>
      <w:ind w:left="1612" w:hanging="892"/>
      <w:jc w:val="both"/>
      <w:spacing w:lineRule="auto" w:line="360"/>
      <w:widowControl w:val="off"/>
    </w:pPr>
  </w:style>
  <w:style w:type="character" w:styleId="963" w:customStyle="1">
    <w:name w:val="Заголовок чужого сообщения"/>
    <w:rPr>
      <w:b/>
      <w:color w:val="FF0000"/>
    </w:rPr>
  </w:style>
  <w:style w:type="paragraph" w:styleId="964" w:customStyle="1">
    <w:name w:val="Заголовок ЭР (левое окно)"/>
    <w:basedOn w:val="749"/>
    <w:next w:val="749"/>
    <w:rPr>
      <w:rFonts w:ascii="Times New Roman" w:hAnsi="Times New Roman"/>
      <w:b/>
      <w:bCs/>
      <w:color w:val="26282F"/>
      <w:sz w:val="26"/>
      <w:szCs w:val="26"/>
    </w:rPr>
    <w:pPr>
      <w:jc w:val="center"/>
      <w:spacing w:lineRule="auto" w:line="360" w:after="250" w:before="300"/>
      <w:widowControl w:val="off"/>
    </w:pPr>
  </w:style>
  <w:style w:type="paragraph" w:styleId="965" w:customStyle="1">
    <w:name w:val="Заголовок ЭР (правое окно)"/>
    <w:basedOn w:val="964"/>
    <w:next w:val="749"/>
    <w:pPr>
      <w:jc w:val="left"/>
      <w:spacing w:after="0"/>
    </w:pPr>
  </w:style>
  <w:style w:type="paragraph" w:styleId="966" w:customStyle="1">
    <w:name w:val="Интерактивный заголовок"/>
    <w:basedOn w:val="957"/>
    <w:next w:val="749"/>
    <w:rPr>
      <w:u w:val="single"/>
    </w:rPr>
  </w:style>
  <w:style w:type="paragraph" w:styleId="967" w:customStyle="1">
    <w:name w:val="Текст информации об изменениях"/>
    <w:basedOn w:val="749"/>
    <w:next w:val="749"/>
    <w:rPr>
      <w:rFonts w:ascii="Times New Roman" w:hAnsi="Times New Roman"/>
      <w:color w:val="353842"/>
      <w:sz w:val="18"/>
      <w:szCs w:val="18"/>
    </w:rPr>
    <w:pPr>
      <w:ind w:firstLine="720"/>
      <w:jc w:val="both"/>
      <w:spacing w:lineRule="auto" w:line="360"/>
      <w:widowControl w:val="off"/>
    </w:pPr>
  </w:style>
  <w:style w:type="paragraph" w:styleId="968" w:customStyle="1">
    <w:name w:val="Информация об изменениях"/>
    <w:basedOn w:val="967"/>
    <w:next w:val="749"/>
    <w:rPr>
      <w:shd w:val="clear" w:fill="EAEFED" w:color="auto"/>
    </w:rPr>
    <w:pPr>
      <w:ind w:left="360" w:right="360" w:firstLine="0"/>
      <w:spacing w:before="180"/>
    </w:pPr>
  </w:style>
  <w:style w:type="paragraph" w:styleId="969" w:customStyle="1">
    <w:name w:val="Текст (справка)"/>
    <w:basedOn w:val="749"/>
    <w:next w:val="749"/>
    <w:rPr>
      <w:rFonts w:ascii="Times New Roman" w:hAnsi="Times New Roman"/>
      <w:sz w:val="24"/>
      <w:szCs w:val="24"/>
    </w:rPr>
    <w:pPr>
      <w:ind w:left="170" w:right="170"/>
      <w:spacing w:lineRule="auto" w:line="360"/>
      <w:widowControl w:val="off"/>
    </w:pPr>
  </w:style>
  <w:style w:type="paragraph" w:styleId="970" w:customStyle="1">
    <w:name w:val="Комментарий"/>
    <w:basedOn w:val="969"/>
    <w:next w:val="749"/>
    <w:rPr>
      <w:color w:val="353842"/>
      <w:shd w:val="clear" w:fill="F0F0F0" w:color="auto"/>
    </w:rPr>
    <w:pPr>
      <w:ind w:right="0"/>
      <w:jc w:val="both"/>
      <w:spacing w:before="75"/>
    </w:pPr>
  </w:style>
  <w:style w:type="paragraph" w:styleId="971" w:customStyle="1">
    <w:name w:val="Информация об изменениях документа"/>
    <w:basedOn w:val="970"/>
    <w:next w:val="749"/>
    <w:rPr>
      <w:i/>
      <w:iCs/>
    </w:rPr>
  </w:style>
  <w:style w:type="paragraph" w:styleId="972" w:customStyle="1">
    <w:name w:val="Текст (лев. подпись)"/>
    <w:basedOn w:val="749"/>
    <w:next w:val="749"/>
    <w:rPr>
      <w:rFonts w:ascii="Times New Roman" w:hAnsi="Times New Roman"/>
      <w:sz w:val="24"/>
      <w:szCs w:val="24"/>
    </w:rPr>
    <w:pPr>
      <w:spacing w:lineRule="auto" w:line="360"/>
      <w:widowControl w:val="off"/>
    </w:pPr>
  </w:style>
  <w:style w:type="paragraph" w:styleId="973" w:customStyle="1">
    <w:name w:val="Колонтитул (левый)"/>
    <w:basedOn w:val="972"/>
    <w:next w:val="749"/>
    <w:rPr>
      <w:sz w:val="14"/>
      <w:szCs w:val="14"/>
    </w:rPr>
  </w:style>
  <w:style w:type="paragraph" w:styleId="974" w:customStyle="1">
    <w:name w:val="Текст (прав. подпись)"/>
    <w:basedOn w:val="749"/>
    <w:next w:val="749"/>
    <w:rPr>
      <w:rFonts w:ascii="Times New Roman" w:hAnsi="Times New Roman"/>
      <w:sz w:val="24"/>
      <w:szCs w:val="24"/>
    </w:rPr>
    <w:pPr>
      <w:jc w:val="right"/>
      <w:spacing w:lineRule="auto" w:line="360"/>
      <w:widowControl w:val="off"/>
    </w:pPr>
  </w:style>
  <w:style w:type="paragraph" w:styleId="975" w:customStyle="1">
    <w:name w:val="Колонтитул (правый)"/>
    <w:basedOn w:val="974"/>
    <w:next w:val="749"/>
    <w:rPr>
      <w:sz w:val="14"/>
      <w:szCs w:val="14"/>
    </w:rPr>
  </w:style>
  <w:style w:type="paragraph" w:styleId="976" w:customStyle="1">
    <w:name w:val="Комментарий пользователя"/>
    <w:basedOn w:val="970"/>
    <w:next w:val="749"/>
    <w:rPr>
      <w:shd w:val="clear" w:fill="FFDFE0" w:color="auto"/>
    </w:rPr>
    <w:pPr>
      <w:jc w:val="left"/>
    </w:pPr>
  </w:style>
  <w:style w:type="paragraph" w:styleId="977" w:customStyle="1">
    <w:name w:val="Куда обратиться?"/>
    <w:basedOn w:val="950"/>
    <w:next w:val="749"/>
  </w:style>
  <w:style w:type="paragraph" w:styleId="978" w:customStyle="1">
    <w:name w:val="Моноширинный"/>
    <w:basedOn w:val="749"/>
    <w:next w:val="749"/>
    <w:rPr>
      <w:rFonts w:ascii="Courier New" w:hAnsi="Courier New"/>
      <w:sz w:val="24"/>
      <w:szCs w:val="24"/>
    </w:rPr>
    <w:pPr>
      <w:spacing w:lineRule="auto" w:line="360"/>
      <w:widowControl w:val="off"/>
    </w:pPr>
  </w:style>
  <w:style w:type="character" w:styleId="979" w:customStyle="1">
    <w:name w:val="Найденные слова"/>
    <w:rPr>
      <w:b/>
      <w:color w:val="26282F"/>
      <w:shd w:val="clear" w:fill="FFF580" w:color="auto"/>
    </w:rPr>
  </w:style>
  <w:style w:type="paragraph" w:styleId="980" w:customStyle="1">
    <w:name w:val="Напишите нам"/>
    <w:basedOn w:val="749"/>
    <w:next w:val="749"/>
    <w:rPr>
      <w:rFonts w:ascii="Times New Roman" w:hAnsi="Times New Roman"/>
      <w:shd w:val="clear" w:fill="EFFFAD" w:color="auto"/>
    </w:rPr>
    <w:pPr>
      <w:ind w:left="180" w:right="180"/>
      <w:jc w:val="both"/>
      <w:spacing w:lineRule="auto" w:line="360" w:after="90" w:before="90"/>
      <w:widowControl w:val="off"/>
    </w:pPr>
  </w:style>
  <w:style w:type="character" w:styleId="981" w:customStyle="1">
    <w:name w:val="Не вступил в силу"/>
    <w:rPr>
      <w:b/>
      <w:color w:val="000000"/>
      <w:shd w:val="clear" w:fill="D8EDE8" w:color="auto"/>
    </w:rPr>
  </w:style>
  <w:style w:type="paragraph" w:styleId="982" w:customStyle="1">
    <w:name w:val="Необходимые документы"/>
    <w:basedOn w:val="950"/>
    <w:next w:val="749"/>
    <w:pPr>
      <w:ind w:firstLine="118"/>
    </w:pPr>
  </w:style>
  <w:style w:type="paragraph" w:styleId="983" w:customStyle="1">
    <w:name w:val="Нормальный (таблица)"/>
    <w:basedOn w:val="749"/>
    <w:next w:val="749"/>
    <w:rPr>
      <w:rFonts w:ascii="Times New Roman" w:hAnsi="Times New Roman"/>
      <w:sz w:val="24"/>
      <w:szCs w:val="24"/>
    </w:rPr>
    <w:pPr>
      <w:jc w:val="both"/>
      <w:spacing w:lineRule="auto" w:line="360"/>
      <w:widowControl w:val="off"/>
    </w:pPr>
  </w:style>
  <w:style w:type="paragraph" w:styleId="984" w:customStyle="1">
    <w:name w:val="Таблицы (моноширинный)"/>
    <w:basedOn w:val="749"/>
    <w:next w:val="749"/>
    <w:rPr>
      <w:rFonts w:ascii="Courier New" w:hAnsi="Courier New"/>
      <w:sz w:val="24"/>
      <w:szCs w:val="24"/>
    </w:rPr>
    <w:pPr>
      <w:spacing w:lineRule="auto" w:line="360"/>
      <w:widowControl w:val="off"/>
    </w:pPr>
  </w:style>
  <w:style w:type="paragraph" w:styleId="985" w:customStyle="1">
    <w:name w:val="Оглавление"/>
    <w:basedOn w:val="984"/>
    <w:next w:val="749"/>
    <w:pPr>
      <w:ind w:left="140"/>
    </w:pPr>
  </w:style>
  <w:style w:type="character" w:styleId="986" w:customStyle="1">
    <w:name w:val="Опечатки"/>
    <w:rPr>
      <w:color w:val="FF0000"/>
    </w:rPr>
  </w:style>
  <w:style w:type="paragraph" w:styleId="987" w:customStyle="1">
    <w:name w:val="Переменная часть"/>
    <w:basedOn w:val="956"/>
    <w:next w:val="749"/>
    <w:rPr>
      <w:sz w:val="18"/>
      <w:szCs w:val="18"/>
    </w:rPr>
  </w:style>
  <w:style w:type="paragraph" w:styleId="988" w:customStyle="1">
    <w:name w:val="Подвал для информации об изменениях"/>
    <w:basedOn w:val="750"/>
    <w:next w:val="749"/>
    <w:rPr>
      <w:b w:val="false"/>
      <w:bCs w:val="false"/>
      <w:sz w:val="18"/>
      <w:szCs w:val="18"/>
    </w:rPr>
    <w:pPr>
      <w:jc w:val="center"/>
      <w:keepLines/>
      <w:spacing w:lineRule="auto" w:line="360" w:after="240" w:before="480"/>
      <w:outlineLvl w:val="9"/>
    </w:pPr>
  </w:style>
  <w:style w:type="paragraph" w:styleId="989" w:customStyle="1">
    <w:name w:val="Подзаголовок для информации об изменениях"/>
    <w:basedOn w:val="967"/>
    <w:next w:val="749"/>
    <w:rPr>
      <w:b/>
      <w:bCs/>
    </w:rPr>
  </w:style>
  <w:style w:type="paragraph" w:styleId="990" w:customStyle="1">
    <w:name w:val="Подчёркнуный текст"/>
    <w:basedOn w:val="749"/>
    <w:next w:val="749"/>
    <w:rPr>
      <w:rFonts w:ascii="Times New Roman" w:hAnsi="Times New Roman"/>
      <w:sz w:val="24"/>
      <w:szCs w:val="24"/>
    </w:rPr>
    <w:pPr>
      <w:ind w:firstLine="720"/>
      <w:jc w:val="both"/>
      <w:spacing w:lineRule="auto" w:line="360"/>
      <w:widowControl w:val="off"/>
      <w:pBdr>
        <w:bottom w:val="single" w:color="000000" w:sz="4" w:space="0"/>
      </w:pBdr>
    </w:pPr>
  </w:style>
  <w:style w:type="paragraph" w:styleId="991" w:customStyle="1">
    <w:name w:val="Постоянная часть"/>
    <w:basedOn w:val="956"/>
    <w:next w:val="749"/>
  </w:style>
  <w:style w:type="paragraph" w:styleId="992" w:customStyle="1">
    <w:name w:val="Прижатый влево"/>
    <w:basedOn w:val="749"/>
    <w:next w:val="749"/>
    <w:rPr>
      <w:rFonts w:ascii="Times New Roman" w:hAnsi="Times New Roman"/>
      <w:sz w:val="24"/>
      <w:szCs w:val="24"/>
    </w:rPr>
    <w:pPr>
      <w:spacing w:lineRule="auto" w:line="360"/>
      <w:widowControl w:val="off"/>
    </w:pPr>
  </w:style>
  <w:style w:type="paragraph" w:styleId="993" w:customStyle="1">
    <w:name w:val="Пример."/>
    <w:basedOn w:val="950"/>
    <w:next w:val="749"/>
  </w:style>
  <w:style w:type="paragraph" w:styleId="994" w:customStyle="1">
    <w:name w:val="Примечание."/>
    <w:basedOn w:val="950"/>
    <w:next w:val="749"/>
  </w:style>
  <w:style w:type="character" w:styleId="995" w:customStyle="1">
    <w:name w:val="Продолжение ссылки"/>
  </w:style>
  <w:style w:type="paragraph" w:styleId="996" w:customStyle="1">
    <w:name w:val="Словарная статья"/>
    <w:basedOn w:val="749"/>
    <w:next w:val="749"/>
    <w:rPr>
      <w:rFonts w:ascii="Times New Roman" w:hAnsi="Times New Roman"/>
      <w:sz w:val="24"/>
      <w:szCs w:val="24"/>
    </w:rPr>
    <w:pPr>
      <w:ind w:right="118"/>
      <w:jc w:val="both"/>
      <w:spacing w:lineRule="auto" w:line="360"/>
      <w:widowControl w:val="off"/>
    </w:pPr>
  </w:style>
  <w:style w:type="character" w:styleId="997" w:customStyle="1">
    <w:name w:val="Сравнение редакций"/>
    <w:rPr>
      <w:b/>
      <w:color w:val="26282F"/>
    </w:rPr>
  </w:style>
  <w:style w:type="character" w:styleId="998" w:customStyle="1">
    <w:name w:val="Сравнение редакций. Добавленный фрагмент"/>
    <w:rPr>
      <w:color w:val="000000"/>
      <w:shd w:val="clear" w:fill="C1D7FF" w:color="auto"/>
    </w:rPr>
  </w:style>
  <w:style w:type="character" w:styleId="999" w:customStyle="1">
    <w:name w:val="Сравнение редакций. Удаленный фрагмент"/>
    <w:rPr>
      <w:color w:val="000000"/>
      <w:shd w:val="clear" w:fill="C4C413" w:color="auto"/>
    </w:rPr>
  </w:style>
  <w:style w:type="paragraph" w:styleId="1000" w:customStyle="1">
    <w:name w:val="Ссылка на официальную публикацию"/>
    <w:basedOn w:val="749"/>
    <w:next w:val="749"/>
    <w:rPr>
      <w:rFonts w:ascii="Times New Roman" w:hAnsi="Times New Roman"/>
      <w:sz w:val="24"/>
      <w:szCs w:val="24"/>
    </w:rPr>
    <w:pPr>
      <w:ind w:firstLine="720"/>
      <w:jc w:val="both"/>
      <w:spacing w:lineRule="auto" w:line="360"/>
      <w:widowControl w:val="off"/>
    </w:pPr>
  </w:style>
  <w:style w:type="character" w:styleId="1001" w:customStyle="1">
    <w:name w:val="Ссылка на утративший силу документ"/>
    <w:rPr>
      <w:b/>
      <w:color w:val="749232"/>
    </w:rPr>
  </w:style>
  <w:style w:type="paragraph" w:styleId="1002" w:customStyle="1">
    <w:name w:val="Текст в таблице"/>
    <w:basedOn w:val="983"/>
    <w:next w:val="749"/>
    <w:pPr>
      <w:ind w:firstLine="500"/>
    </w:pPr>
  </w:style>
  <w:style w:type="paragraph" w:styleId="1003" w:customStyle="1">
    <w:name w:val="Текст ЭР (см. также)"/>
    <w:basedOn w:val="749"/>
    <w:next w:val="749"/>
    <w:rPr>
      <w:rFonts w:ascii="Times New Roman" w:hAnsi="Times New Roman"/>
    </w:rPr>
    <w:pPr>
      <w:spacing w:lineRule="auto" w:line="360" w:before="200"/>
      <w:widowControl w:val="off"/>
    </w:pPr>
  </w:style>
  <w:style w:type="paragraph" w:styleId="1004" w:customStyle="1">
    <w:name w:val="Технический комментарий"/>
    <w:basedOn w:val="749"/>
    <w:next w:val="749"/>
    <w:rPr>
      <w:rFonts w:ascii="Times New Roman" w:hAnsi="Times New Roman"/>
      <w:color w:val="463F31"/>
      <w:sz w:val="24"/>
      <w:szCs w:val="24"/>
      <w:shd w:val="clear" w:fill="FFFFA6" w:color="auto"/>
    </w:rPr>
    <w:pPr>
      <w:spacing w:lineRule="auto" w:line="360"/>
      <w:widowControl w:val="off"/>
    </w:pPr>
  </w:style>
  <w:style w:type="character" w:styleId="1005" w:customStyle="1">
    <w:name w:val="Утратил силу"/>
    <w:rPr>
      <w:b/>
      <w:strike/>
      <w:color w:val="666600"/>
    </w:rPr>
  </w:style>
  <w:style w:type="paragraph" w:styleId="1006" w:customStyle="1">
    <w:name w:val="Формула"/>
    <w:basedOn w:val="749"/>
    <w:next w:val="749"/>
    <w:rPr>
      <w:rFonts w:ascii="Times New Roman" w:hAnsi="Times New Roman"/>
      <w:sz w:val="24"/>
      <w:szCs w:val="24"/>
      <w:shd w:val="clear" w:fill="F5F3DA" w:color="auto"/>
    </w:rPr>
    <w:pPr>
      <w:ind w:left="420" w:right="420" w:firstLine="300"/>
      <w:jc w:val="both"/>
      <w:spacing w:lineRule="auto" w:line="360" w:after="240" w:before="240"/>
      <w:widowControl w:val="off"/>
    </w:pPr>
  </w:style>
  <w:style w:type="paragraph" w:styleId="1007" w:customStyle="1">
    <w:name w:val="Центрированный (таблица)"/>
    <w:basedOn w:val="983"/>
    <w:next w:val="749"/>
    <w:pPr>
      <w:jc w:val="center"/>
    </w:pPr>
  </w:style>
  <w:style w:type="paragraph" w:styleId="1008" w:customStyle="1">
    <w:name w:val="ЭР-содержание (правое окно)"/>
    <w:basedOn w:val="749"/>
    <w:next w:val="749"/>
    <w:rPr>
      <w:rFonts w:ascii="Times New Roman" w:hAnsi="Times New Roman"/>
      <w:sz w:val="24"/>
      <w:szCs w:val="24"/>
    </w:rPr>
    <w:pPr>
      <w:spacing w:lineRule="auto" w:line="360" w:before="300"/>
      <w:widowControl w:val="off"/>
    </w:pPr>
  </w:style>
  <w:style w:type="paragraph" w:styleId="1009" w:customStyle="1">
    <w:name w:val="Default"/>
    <w:rPr>
      <w:rFonts w:ascii="Times New Roman" w:hAnsi="Times New Roman"/>
      <w:color w:val="000000"/>
      <w:sz w:val="24"/>
      <w:szCs w:val="24"/>
      <w:lang w:eastAsia="en-US"/>
    </w:rPr>
  </w:style>
  <w:style w:type="character" w:styleId="1010">
    <w:name w:val="annotation reference"/>
    <w:rPr>
      <w:sz w:val="16"/>
    </w:rPr>
  </w:style>
  <w:style w:type="paragraph" w:styleId="1011" w:customStyle="1">
    <w:name w:val="s_1"/>
    <w:basedOn w:val="749"/>
    <w:rPr>
      <w:rFonts w:ascii="Times New Roman" w:hAnsi="Times New Roman"/>
      <w:sz w:val="24"/>
      <w:szCs w:val="24"/>
    </w:rPr>
    <w:pPr>
      <w:spacing w:after="100" w:afterAutospacing="1" w:before="100" w:beforeAutospacing="1"/>
    </w:pPr>
  </w:style>
  <w:style w:type="character" w:styleId="1012" w:customStyle="1">
    <w:name w:val="Текст концевой сноски Знак"/>
    <w:link w:val="900"/>
    <w:semiHidden/>
    <w:rPr>
      <w:sz w:val="20"/>
      <w:szCs w:val="20"/>
    </w:rPr>
  </w:style>
  <w:style w:type="character" w:styleId="1013" w:customStyle="1">
    <w:name w:val="Абзац списка Знак;Содержание. 2 уровень Знак;List Paragraph Знак"/>
    <w:link w:val="930"/>
    <w:rPr>
      <w:rFonts w:ascii="Times New Roman" w:hAnsi="Times New Roman"/>
      <w:sz w:val="24"/>
      <w:szCs w:val="24"/>
    </w:rPr>
  </w:style>
  <w:style w:type="character" w:styleId="1014" w:customStyle="1">
    <w:name w:val="Обычный (Интернет) Знак;Обычный (веб) Знак1 Знак;Обычный (веб) Знак Знак Знак1;Обычный (веб) Знак Знак Знак Знак;Обычный (веб) Знак Знак Знак Знак Знак Знак;Обычный (веб) Знак Знак Знак Знак Знак Знак Знак Знак Знак Знак Знак Знак Знак;Обычный (веб) Зна"/>
    <w:link w:val="925"/>
    <w:rPr>
      <w:rFonts w:ascii="Times New Roman" w:hAnsi="Times New Roman"/>
      <w:sz w:val="24"/>
      <w:szCs w:val="24"/>
      <w:lang w:val="en-US" w:eastAsia="nl-NL"/>
    </w:rPr>
  </w:style>
  <w:style w:type="character" w:styleId="1015">
    <w:name w:val="Strong"/>
    <w:rPr>
      <w:b/>
      <w:bCs/>
    </w:rPr>
  </w:style>
  <w:style w:type="table" w:styleId="1016" w:customStyle="1">
    <w:name w:val="Table Normal"/>
    <w:semiHidden/>
    <w:rPr>
      <w:rFonts w:eastAsia="Calibri"/>
      <w:sz w:val="22"/>
      <w:szCs w:val="22"/>
      <w:lang w:val="en-US" w:eastAsia="en-US"/>
    </w:rPr>
    <w:pPr>
      <w:widowControl w:val="off"/>
    </w:pPr>
    <w:tblPr>
      <w:tblCellMar>
        <w:left w:w="0" w:type="dxa"/>
        <w:top w:w="0" w:type="dxa"/>
        <w:right w:w="0" w:type="dxa"/>
        <w:bottom w:w="0" w:type="dxa"/>
      </w:tblCellMar>
    </w:tblPr>
  </w:style>
  <w:style w:type="paragraph" w:styleId="1017" w:customStyle="1">
    <w:name w:val="Table Paragraph"/>
    <w:basedOn w:val="749"/>
    <w:rPr>
      <w:rFonts w:ascii="Times New Roman" w:hAnsi="Times New Roman"/>
      <w:lang w:eastAsia="en-US"/>
    </w:rPr>
    <w:pPr>
      <w:ind w:left="9"/>
      <w:widowControl w:val="off"/>
    </w:pPr>
  </w:style>
  <w:style w:type="character" w:styleId="1018">
    <w:name w:val="FollowedHyperlink"/>
    <w:rPr>
      <w:color w:val="0000FF"/>
      <w:u w:val="single"/>
    </w:rPr>
  </w:style>
  <w:style w:type="character" w:styleId="1019">
    <w:name w:val="Subtle Emphasis"/>
    <w:rPr>
      <w:i/>
      <w:iCs/>
      <w:color w:val="404040"/>
    </w:rPr>
  </w:style>
  <w:style w:type="character" w:styleId="1020" w:customStyle="1">
    <w:name w:val="Подзаголовок Знак"/>
    <w:link w:val="765"/>
    <w:rPr>
      <w:rFonts w:ascii="Calibri Light" w:hAnsi="Calibri Light" w:eastAsia="Times New Roman"/>
      <w:sz w:val="24"/>
      <w:szCs w:val="24"/>
    </w:rPr>
  </w:style>
  <w:style w:type="table" w:styleId="1021" w:customStyle="1">
    <w:name w:val="Таблица простая 3"/>
    <w:basedOn w:val="760"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character" w:styleId="1022" w:customStyle="1">
    <w:name w:val="Неразрешенное упоминание"/>
    <w:semiHidden/>
    <w:rPr>
      <w:color w:val="605E5C"/>
      <w:shd w:val="clear" w:fill="E1DFDD" w:color="auto"/>
    </w:rPr>
  </w:style>
  <w:style w:type="paragraph" w:styleId="1023" w:customStyle="1">
    <w:name w:val="Заголовок"/>
    <w:basedOn w:val="749"/>
    <w:next w:val="749"/>
    <w:link w:val="1024"/>
    <w:rPr>
      <w:rFonts w:ascii="Times New Roman" w:hAnsi="Times New Roman"/>
      <w:sz w:val="24"/>
      <w:szCs w:val="24"/>
      <w:lang w:val="en-US" w:eastAsia="en-US"/>
    </w:rPr>
    <w:pPr>
      <w:ind w:firstLine="709"/>
      <w:spacing w:after="120"/>
      <w:outlineLvl w:val="0"/>
    </w:pPr>
  </w:style>
  <w:style w:type="character" w:styleId="1024" w:customStyle="1">
    <w:name w:val="Заголовок Знак"/>
    <w:link w:val="1023"/>
    <w:rPr>
      <w:rFonts w:ascii="Times New Roman" w:hAnsi="Times New Roman"/>
      <w:sz w:val="24"/>
      <w:szCs w:val="24"/>
    </w:rPr>
  </w:style>
  <w:style w:type="table" w:styleId="1025" w:customStyle="1">
    <w:name w:val="Сетка таблицы1"/>
    <w:basedOn w:val="760"/>
    <w:next w:val="771"/>
    <w:rPr>
      <w:rFonts w:eastAsia="Calibri"/>
      <w:sz w:val="22"/>
      <w:szCs w:val="22"/>
      <w:lang w:eastAsia="en-US"/>
    </w:r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1026" w:customStyle="1">
    <w:name w:val="Сетка таблицы2"/>
    <w:basedOn w:val="760"/>
    <w:next w:val="771"/>
    <w:rPr>
      <w:rFonts w:eastAsia="Calibri"/>
      <w:sz w:val="22"/>
      <w:szCs w:val="22"/>
      <w:lang w:eastAsia="en-US"/>
    </w:r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paragraph" w:styleId="1027" w:customStyle="1">
    <w:name w:val="таблСлева12"/>
    <w:basedOn w:val="749"/>
    <w:rPr>
      <w:rFonts w:ascii="Times New Roman" w:hAnsi="Times New Roman"/>
      <w:iCs/>
      <w:sz w:val="24"/>
      <w:szCs w:val="28"/>
    </w:rPr>
  </w:style>
  <w:style w:type="character" w:styleId="1028" w:customStyle="1">
    <w:name w:val="Заголовок 5 Знак"/>
    <w:link w:val="754"/>
    <w:rPr>
      <w:rFonts w:ascii="Arial" w:hAnsi="Arial" w:eastAsia="Arial"/>
      <w:b/>
      <w:bCs/>
      <w:sz w:val="24"/>
      <w:szCs w:val="24"/>
      <w:lang w:val="en-US" w:bidi="en-US" w:eastAsia="en-US"/>
    </w:rPr>
  </w:style>
  <w:style w:type="character" w:styleId="1029" w:customStyle="1">
    <w:name w:val="Заголовок 6 Знак"/>
    <w:link w:val="755"/>
    <w:rPr>
      <w:rFonts w:ascii="Arial" w:hAnsi="Arial" w:eastAsia="Arial"/>
      <w:b/>
      <w:bCs/>
      <w:sz w:val="22"/>
      <w:szCs w:val="22"/>
      <w:lang w:val="en-US" w:bidi="en-US" w:eastAsia="en-US"/>
    </w:rPr>
  </w:style>
  <w:style w:type="character" w:styleId="1030" w:customStyle="1">
    <w:name w:val="Заголовок 7 Знак"/>
    <w:link w:val="756"/>
    <w:rPr>
      <w:rFonts w:ascii="Arial" w:hAnsi="Arial" w:eastAsia="Arial"/>
      <w:b/>
      <w:bCs/>
      <w:i/>
      <w:iCs/>
      <w:sz w:val="22"/>
      <w:szCs w:val="22"/>
      <w:lang w:val="en-US" w:bidi="en-US" w:eastAsia="en-US"/>
    </w:rPr>
  </w:style>
  <w:style w:type="character" w:styleId="1031" w:customStyle="1">
    <w:name w:val="Заголовок 8 Знак"/>
    <w:link w:val="757"/>
    <w:rPr>
      <w:rFonts w:ascii="Arial" w:hAnsi="Arial" w:eastAsia="Arial"/>
      <w:i/>
      <w:iCs/>
      <w:sz w:val="22"/>
      <w:szCs w:val="22"/>
      <w:lang w:val="en-US" w:bidi="en-US" w:eastAsia="en-US"/>
    </w:rPr>
  </w:style>
  <w:style w:type="character" w:styleId="1032" w:customStyle="1">
    <w:name w:val="Заголовок 9 Знак"/>
    <w:link w:val="758"/>
    <w:rPr>
      <w:rFonts w:ascii="Arial" w:hAnsi="Arial" w:eastAsia="Arial"/>
      <w:i/>
      <w:iCs/>
      <w:sz w:val="21"/>
      <w:szCs w:val="21"/>
      <w:lang w:val="en-US" w:bidi="en-US" w:eastAsia="en-US"/>
    </w:rPr>
  </w:style>
  <w:style w:type="numbering" w:styleId="1033" w:customStyle="1">
    <w:name w:val="Нет списка1"/>
    <w:next w:val="761"/>
    <w:semiHidden/>
  </w:style>
  <w:style w:type="character" w:styleId="1034" w:customStyle="1">
    <w:name w:val="Название Знак3"/>
    <w:rPr>
      <w:rFonts w:ascii="Times New Roman" w:hAnsi="Times New Roman"/>
      <w:sz w:val="24"/>
      <w:szCs w:val="24"/>
    </w:rPr>
  </w:style>
  <w:style w:type="character" w:styleId="1035" w:customStyle="1">
    <w:name w:val="Heading 1 Char"/>
    <w:rPr>
      <w:rFonts w:ascii="Arial" w:hAnsi="Arial" w:eastAsia="Arial"/>
      <w:sz w:val="40"/>
      <w:szCs w:val="40"/>
    </w:rPr>
  </w:style>
  <w:style w:type="character" w:styleId="1036" w:customStyle="1">
    <w:name w:val="Heading 2 Char"/>
    <w:rPr>
      <w:rFonts w:ascii="Arial" w:hAnsi="Arial" w:eastAsia="Arial"/>
      <w:sz w:val="34"/>
    </w:rPr>
  </w:style>
  <w:style w:type="character" w:styleId="1037" w:customStyle="1">
    <w:name w:val="Heading 3 Char"/>
    <w:rPr>
      <w:rFonts w:ascii="Arial" w:hAnsi="Arial" w:eastAsia="Arial"/>
      <w:sz w:val="30"/>
      <w:szCs w:val="30"/>
    </w:rPr>
  </w:style>
  <w:style w:type="character" w:styleId="1038" w:customStyle="1">
    <w:name w:val="Heading 4 Char"/>
    <w:rPr>
      <w:rFonts w:ascii="Arial" w:hAnsi="Arial" w:eastAsia="Arial"/>
      <w:b/>
      <w:bCs/>
      <w:sz w:val="26"/>
      <w:szCs w:val="26"/>
    </w:rPr>
  </w:style>
  <w:style w:type="character" w:styleId="1039" w:customStyle="1">
    <w:name w:val="Heading 5 Char"/>
    <w:rPr>
      <w:rFonts w:ascii="Arial" w:hAnsi="Arial" w:eastAsia="Arial"/>
      <w:b/>
      <w:bCs/>
      <w:sz w:val="24"/>
      <w:szCs w:val="24"/>
    </w:rPr>
  </w:style>
  <w:style w:type="character" w:styleId="1040" w:customStyle="1">
    <w:name w:val="Heading 6 Char"/>
    <w:rPr>
      <w:rFonts w:ascii="Arial" w:hAnsi="Arial" w:eastAsia="Arial"/>
      <w:b/>
      <w:bCs/>
      <w:sz w:val="22"/>
      <w:szCs w:val="22"/>
    </w:rPr>
  </w:style>
  <w:style w:type="character" w:styleId="1041" w:customStyle="1">
    <w:name w:val="Heading 7 Char"/>
    <w:rPr>
      <w:rFonts w:ascii="Arial" w:hAnsi="Arial" w:eastAsia="Arial"/>
      <w:b/>
      <w:bCs/>
      <w:i/>
      <w:iCs/>
      <w:sz w:val="22"/>
      <w:szCs w:val="22"/>
    </w:rPr>
  </w:style>
  <w:style w:type="character" w:styleId="1042" w:customStyle="1">
    <w:name w:val="Heading 8 Char"/>
    <w:rPr>
      <w:rFonts w:ascii="Arial" w:hAnsi="Arial" w:eastAsia="Arial"/>
      <w:i/>
      <w:iCs/>
      <w:sz w:val="22"/>
      <w:szCs w:val="22"/>
    </w:rPr>
  </w:style>
  <w:style w:type="character" w:styleId="1043" w:customStyle="1">
    <w:name w:val="Heading 9 Char"/>
    <w:rPr>
      <w:rFonts w:ascii="Arial" w:hAnsi="Arial" w:eastAsia="Arial"/>
      <w:i/>
      <w:iCs/>
      <w:sz w:val="21"/>
      <w:szCs w:val="21"/>
    </w:rPr>
  </w:style>
  <w:style w:type="character" w:styleId="1044" w:customStyle="1">
    <w:name w:val="Название Знак4"/>
    <w:link w:val="764"/>
    <w:rPr>
      <w:sz w:val="48"/>
      <w:szCs w:val="48"/>
    </w:rPr>
  </w:style>
  <w:style w:type="character" w:styleId="1045" w:customStyle="1">
    <w:name w:val="Subtitle Char"/>
    <w:rPr>
      <w:sz w:val="24"/>
      <w:szCs w:val="24"/>
    </w:rPr>
  </w:style>
  <w:style w:type="character" w:styleId="1046" w:customStyle="1">
    <w:name w:val="Quote Char"/>
    <w:rPr>
      <w:i/>
    </w:rPr>
  </w:style>
  <w:style w:type="character" w:styleId="1047" w:customStyle="1">
    <w:name w:val="Intense Quote Char"/>
    <w:rPr>
      <w:i/>
    </w:rPr>
  </w:style>
  <w:style w:type="character" w:styleId="1048" w:customStyle="1">
    <w:name w:val="Endnote Text Char"/>
    <w:rPr>
      <w:sz w:val="20"/>
    </w:rPr>
  </w:style>
  <w:style w:type="character" w:styleId="1049" w:customStyle="1">
    <w:name w:val="Название Знак"/>
    <w:rPr>
      <w:sz w:val="48"/>
      <w:szCs w:val="48"/>
    </w:rPr>
  </w:style>
  <w:style w:type="character" w:styleId="1050" w:customStyle="1">
    <w:name w:val="Цитата 2 Знак"/>
    <w:link w:val="766"/>
    <w:rPr>
      <w:i/>
      <w:sz w:val="22"/>
      <w:szCs w:val="22"/>
      <w:lang w:val="en-US" w:bidi="en-US" w:eastAsia="en-US"/>
    </w:rPr>
  </w:style>
  <w:style w:type="character" w:styleId="1051" w:customStyle="1">
    <w:name w:val="Выделенная цитата Знак"/>
    <w:link w:val="767"/>
    <w:rPr>
      <w:i/>
      <w:sz w:val="22"/>
      <w:szCs w:val="22"/>
      <w:shd w:val="clear" w:fill="F2F2F2" w:color="auto"/>
      <w:lang w:val="en-US" w:bidi="en-US" w:eastAsia="en-US"/>
    </w:rPr>
  </w:style>
  <w:style w:type="character" w:styleId="1052" w:customStyle="1">
    <w:name w:val="Header Char"/>
  </w:style>
  <w:style w:type="character" w:styleId="1053" w:customStyle="1">
    <w:name w:val="Footer Char"/>
  </w:style>
  <w:style w:type="character" w:styleId="1054" w:customStyle="1">
    <w:name w:val="Нижний колонтитул Знак"/>
    <w:link w:val="769"/>
  </w:style>
  <w:style w:type="character" w:styleId="1055" w:customStyle="1">
    <w:name w:val="Основной текст1"/>
    <w:rPr>
      <w:color w:val="000000"/>
      <w:spacing w:val="5"/>
      <w:position w:val="0"/>
      <w:sz w:val="21"/>
      <w:szCs w:val="21"/>
      <w:shd w:val="clear" w:fill="FFFFFF" w:color="auto"/>
      <w:lang w:val="ru-RU"/>
    </w:rPr>
  </w:style>
  <w:style w:type="character" w:styleId="1056" w:customStyle="1">
    <w:name w:val="Заголовок №1_"/>
    <w:link w:val="1057"/>
    <w:rPr>
      <w:rFonts w:ascii="Franklin Gothic Medium" w:hAnsi="Franklin Gothic Medium" w:eastAsia="Franklin Gothic Medium"/>
      <w:spacing w:val="7"/>
      <w:sz w:val="36"/>
      <w:szCs w:val="36"/>
      <w:shd w:val="clear" w:fill="FFFFFF" w:color="auto"/>
    </w:rPr>
  </w:style>
  <w:style w:type="paragraph" w:styleId="1057" w:customStyle="1">
    <w:name w:val="Заголовок №11"/>
    <w:basedOn w:val="749"/>
    <w:link w:val="1056"/>
    <w:rPr>
      <w:rFonts w:ascii="Franklin Gothic Medium" w:hAnsi="Franklin Gothic Medium" w:eastAsia="Franklin Gothic Medium"/>
      <w:spacing w:val="7"/>
      <w:sz w:val="36"/>
      <w:szCs w:val="36"/>
      <w:lang w:val="en-US" w:eastAsia="en-US"/>
    </w:rPr>
    <w:pPr>
      <w:jc w:val="center"/>
      <w:spacing w:lineRule="atLeast" w:line="240" w:after="1980"/>
      <w:shd w:val="clear" w:fill="FFFFFF" w:color="auto"/>
      <w:widowControl w:val="off"/>
      <w:outlineLvl w:val="0"/>
    </w:pPr>
  </w:style>
  <w:style w:type="character" w:styleId="1058" w:customStyle="1">
    <w:name w:val="Основной текст (2)"/>
    <w:rPr>
      <w:rFonts w:ascii="Franklin Gothic Medium" w:hAnsi="Franklin Gothic Medium"/>
      <w:color w:val="000000"/>
      <w:spacing w:val="-4"/>
      <w:position w:val="0"/>
      <w:sz w:val="45"/>
      <w:szCs w:val="45"/>
      <w:lang w:val="ru-RU" w:bidi="ar-SA"/>
    </w:rPr>
  </w:style>
  <w:style w:type="character" w:styleId="1059" w:customStyle="1">
    <w:name w:val="Название Знак1"/>
    <w:rPr>
      <w:rFonts w:ascii="Cambria" w:hAnsi="Cambria" w:eastAsia="Times New Roman"/>
      <w:color w:val="17365D"/>
      <w:spacing w:val="5"/>
      <w:sz w:val="52"/>
      <w:szCs w:val="52"/>
    </w:rPr>
  </w:style>
  <w:style w:type="character" w:styleId="1060" w:customStyle="1">
    <w:name w:val="Название Знак2"/>
    <w:rPr>
      <w:rFonts w:ascii="Cambria" w:hAnsi="Cambria" w:eastAsia="Times New Roman"/>
      <w:color w:val="17365D"/>
      <w:spacing w:val="5"/>
      <w:sz w:val="52"/>
      <w:szCs w:val="52"/>
    </w:rPr>
  </w:style>
  <w:style w:type="paragraph" w:styleId="1061">
    <w:name w:val="Body Text Indent"/>
    <w:basedOn w:val="749"/>
    <w:link w:val="1062"/>
    <w:rPr>
      <w:lang w:val="en-US" w:eastAsia="en-US"/>
    </w:rPr>
    <w:pPr>
      <w:ind w:left="283"/>
      <w:spacing w:after="120"/>
    </w:pPr>
  </w:style>
  <w:style w:type="character" w:styleId="1062" w:customStyle="1">
    <w:name w:val="Основной текст с отступом Знак"/>
    <w:link w:val="1061"/>
    <w:rPr>
      <w:sz w:val="22"/>
      <w:szCs w:val="22"/>
    </w:rPr>
  </w:style>
  <w:style w:type="paragraph" w:styleId="1063" w:customStyle="1">
    <w:name w:val="Перечень номер"/>
    <w:basedOn w:val="749"/>
    <w:next w:val="749"/>
    <w:rPr>
      <w:rFonts w:ascii="Times New Roman" w:hAnsi="Times New Roman"/>
      <w:color w:val="000000"/>
      <w:sz w:val="28"/>
      <w:szCs w:val="28"/>
    </w:rPr>
    <w:pPr>
      <w:numPr>
        <w:numId w:val="41"/>
      </w:numPr>
      <w:ind w:left="0" w:firstLine="284"/>
      <w:jc w:val="both"/>
      <w:spacing w:lineRule="auto" w:line="360"/>
      <w:tabs>
        <w:tab w:val="num" w:pos="0" w:leader="none"/>
      </w:tabs>
    </w:pPr>
  </w:style>
  <w:style w:type="paragraph" w:styleId="1064" w:customStyle="1">
    <w:name w:val="Standard"/>
    <w:rPr>
      <w:rFonts w:eastAsia="Calibri"/>
      <w:sz w:val="24"/>
      <w:szCs w:val="24"/>
      <w:lang w:eastAsia="ru-RU"/>
    </w:rPr>
  </w:style>
  <w:style w:type="paragraph" w:styleId="1065" w:customStyle="1">
    <w:name w:val="Text body indent"/>
    <w:basedOn w:val="1064"/>
    <w:pPr>
      <w:ind w:left="283"/>
      <w:spacing w:after="120"/>
    </w:pPr>
  </w:style>
  <w:style w:type="paragraph" w:styleId="1066" w:customStyle="1">
    <w:name w:val="Style10"/>
    <w:basedOn w:val="1064"/>
    <w:pPr>
      <w:ind w:firstLine="744"/>
      <w:jc w:val="both"/>
      <w:spacing w:lineRule="exact" w:line="322"/>
      <w:widowControl w:val="off"/>
    </w:pPr>
  </w:style>
  <w:style w:type="character" w:styleId="1067" w:customStyle="1">
    <w:name w:val="Font Style52"/>
    <w:rPr>
      <w:rFonts w:ascii="Times New Roman" w:hAnsi="Times New Roman"/>
      <w:sz w:val="26"/>
      <w:szCs w:val="26"/>
    </w:rPr>
  </w:style>
  <w:style w:type="paragraph" w:styleId="1_243">
    <w:name w:val="Подзаголовок"/>
    <w:basedOn w:val="698"/>
    <w:next w:val="698"/>
    <w:link w:val="829"/>
    <w:rPr>
      <w:rFonts w:ascii="Calibri Light" w:hAnsi="Calibri Light" w:cs="Times New Roman" w:eastAsia="Times New Roman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4"/>
      <w:szCs w:val="24"/>
      <w:highlight w:val="none"/>
      <w:u w:val="none"/>
      <w:vertAlign w:val="baseline"/>
      <w:rtl w:val="false"/>
      <w:cs w:val="false"/>
      <w:lang w:val="ru-RU" w:bidi="ar-SA" w:eastAsia="ru-RU"/>
    </w:rPr>
    <w:pPr>
      <w:contextualSpacing w:val="false"/>
      <w:ind w:left="0" w:right="0" w:firstLine="0"/>
      <w:jc w:val="center"/>
      <w:keepLines w:val="false"/>
      <w:keepNext w:val="false"/>
      <w:pageBreakBefore w:val="false"/>
      <w:spacing w:lineRule="auto" w:line="276" w:after="60" w:afterAutospacing="0" w:before="0" w:beforeAutospacing="0"/>
      <w:shd w:val="nil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outlineLvl w:val="1"/>
      <w:suppressLineNumbers w:val="0"/>
    </w:pPr>
  </w:style>
  <w:style w:type="paragraph" w:styleId="1_242">
    <w:name w:val="Обычный"/>
    <w:next w:val="698"/>
    <w:link w:val="698"/>
    <w:rPr>
      <w:rFonts w:ascii="Calibri" w:hAnsi="Calibri" w:cs="Times New Roman" w:eastAsia="Times New Roman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2"/>
      <w:szCs w:val="22"/>
      <w:highlight w:val="none"/>
      <w:u w:val="none"/>
      <w:vertAlign w:val="baseline"/>
      <w:rtl w:val="false"/>
      <w:cs w:val="false"/>
      <w:lang w:val="ru-RU" w:bidi="ar-SA" w:eastAsia="ru-RU"/>
    </w:rPr>
    <w:pPr>
      <w:contextualSpacing w:val="false"/>
      <w:ind w:left="0" w:right="0" w:firstLine="0"/>
      <w:jc w:val="left"/>
      <w:keepLines w:val="false"/>
      <w:keepNext w:val="false"/>
      <w:pageBreakBefore w:val="false"/>
      <w:spacing w:lineRule="auto" w:line="276" w:after="200" w:afterAutospacing="0" w:before="0" w:beforeAutospacing="0"/>
      <w:shd w:val="nil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suppressLineNumbers w:val="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Relationship Id="rId12" Type="http://schemas.openxmlformats.org/officeDocument/2006/relationships/hyperlink" Target="http://school-collection.edu.ru/" TargetMode="External"/><Relationship Id="rId13" Type="http://schemas.openxmlformats.org/officeDocument/2006/relationships/hyperlink" Target="http://www.krugosvet.ru/" TargetMode="External"/><Relationship Id="rId14" Type="http://schemas.openxmlformats.org/officeDocument/2006/relationships/hyperlink" Target="http://sciteciibrary.ru/%20&#1085;&#1072;&#1091;&#1095;&#1085;&#1086;-&#1090;&#1077;&#1093;&#1085;&#1080;&#1095;&#1077;&#1089;&#1082;&#1072;&#1103;&#1073;&#1080;&#1073;&#1083;&#1080;&#1086;&#1090;&#1077;&#1082;&#1072;/" TargetMode="External"/><Relationship Id="rId15" Type="http://schemas.openxmlformats.org/officeDocument/2006/relationships/hyperlink" Target="http://www.auditorium.ru/" TargetMode="External"/><Relationship Id="rId16" Type="http://schemas.openxmlformats.org/officeDocument/2006/relationships/hyperlink" Target="http://www.google.com/aclk?sa=l&amp;ai=CCQgu5rk_TZ3WEMPiswbW2L046f3b3AH78dvUFOCxmqwDCAAQASDijKkXKAJQuYXBwwZghJXshdwdoAHRxP7wA8gBAakCm082kVSAuj6qBCFP0PQ-wLlRTNo1P7cHvUdqP9kbABkHWnoioabIB8YoZJo&amp;sig=AGiWqtzPMSCP_w9Sl-E_AJob251dVLEU6Q&amp;adurl=http://www.bellerbys.com/russian/study/index.aspx%3Fcid%3Dga_ru_generic" TargetMode="External"/><Relationship Id="rId17" Type="http://schemas.openxmlformats.org/officeDocument/2006/relationships/hyperlink" Target="http://www.alhimik.ru/" TargetMode="External"/><Relationship Id="rId18" Type="http://schemas.openxmlformats.org/officeDocument/2006/relationships/hyperlink" Target="http://dnttm.ru/" TargetMode="External"/><Relationship Id="rId19" Type="http://schemas.openxmlformats.org/officeDocument/2006/relationships/hyperlink" Target="http://www.it-n.ru/Board.aspx?cat_no=7913&amp;Tmpl=Themes&amp;BoardId=142840" TargetMode="External"/><Relationship Id="rId20" Type="http://schemas.openxmlformats.org/officeDocument/2006/relationships/hyperlink" Target="http://chemistry-chemists.com/forum/viewtopic.php?f=6&amp;t=68" TargetMode="External"/><Relationship Id="rId21" Type="http://schemas.openxmlformats.org/officeDocument/2006/relationships/hyperlink" Target="http://chemistry-chemists.com/forum/viewtopic.php?f=6&amp;t=68&amp;start=0&amp;sid=8ff28a706493ecee4b6c5c19d67390d9" TargetMode="External"/><Relationship Id="rId22" Type="http://schemas.openxmlformats.org/officeDocument/2006/relationships/hyperlink" Target="http://www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Р7-Офис/6.3.1.70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Методист</dc:creator>
  <cp:revision>4</cp:revision>
  <dcterms:created xsi:type="dcterms:W3CDTF">2022-06-06T13:54:00Z</dcterms:created>
  <dcterms:modified xsi:type="dcterms:W3CDTF">2022-09-09T06:45:40Z</dcterms:modified>
</cp:coreProperties>
</file>